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25A8" w:rsidR="00A276F6" w:rsidP="00BA04D1" w:rsidRDefault="00BA04D1" w14:paraId="4D3BB1BF" w14:textId="3D4AA84B">
      <w:pPr>
        <w:jc w:val="center"/>
        <w:rPr>
          <w:b/>
          <w:sz w:val="28"/>
          <w:szCs w:val="28"/>
        </w:rPr>
      </w:pPr>
      <w:r w:rsidRPr="005025A8">
        <w:rPr>
          <w:b/>
          <w:sz w:val="28"/>
          <w:szCs w:val="28"/>
        </w:rPr>
        <w:t>Dotazník k etickým otázkam</w:t>
      </w:r>
      <w:r w:rsidRPr="005025A8" w:rsidR="002352AB">
        <w:rPr>
          <w:b/>
          <w:sz w:val="28"/>
          <w:szCs w:val="28"/>
        </w:rPr>
        <w:t xml:space="preserve"> pre posúdenie projektu</w:t>
      </w:r>
    </w:p>
    <w:p w:rsidRPr="005025A8" w:rsidR="00A57D8F" w:rsidP="00562482" w:rsidRDefault="00A57D8F" w14:paraId="061EDCDC" w14:textId="77777777">
      <w:pPr>
        <w:pStyle w:val="Odsekzoznamu"/>
        <w:autoSpaceDE w:val="0"/>
        <w:autoSpaceDN w:val="0"/>
        <w:adjustRightInd w:val="0"/>
        <w:spacing w:before="0" w:after="0" w:line="240" w:lineRule="auto"/>
        <w:ind w:left="1134"/>
        <w:contextualSpacing w:val="0"/>
        <w:jc w:val="left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7"/>
        <w:gridCol w:w="1276"/>
        <w:gridCol w:w="4899"/>
      </w:tblGrid>
      <w:tr w:rsidRPr="005025A8" w:rsidR="00414AAD" w:rsidTr="6B52D1E3" w14:paraId="27338BA3" w14:textId="77777777">
        <w:tc>
          <w:tcPr>
            <w:tcW w:w="2887" w:type="dxa"/>
            <w:shd w:val="clear" w:color="auto" w:fill="BFBFBF" w:themeFill="background1" w:themeFillShade="BF"/>
            <w:tcMar/>
          </w:tcPr>
          <w:p w:rsidRPr="005025A8" w:rsidR="00414AAD" w:rsidP="00414AAD" w:rsidRDefault="00414AAD" w14:paraId="690B89AF" w14:textId="77777777">
            <w:pPr>
              <w:jc w:val="center"/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Otázky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</w:tcPr>
          <w:p w:rsidRPr="005025A8" w:rsidR="00414AAD" w:rsidP="00414AAD" w:rsidRDefault="00414AAD" w14:paraId="7AADED64" w14:textId="77777777">
            <w:pPr>
              <w:jc w:val="center"/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ÁNO/NIE</w:t>
            </w:r>
          </w:p>
        </w:tc>
        <w:tc>
          <w:tcPr>
            <w:tcW w:w="4899" w:type="dxa"/>
            <w:shd w:val="clear" w:color="auto" w:fill="BFBFBF" w:themeFill="background1" w:themeFillShade="BF"/>
            <w:tcMar/>
          </w:tcPr>
          <w:p w:rsidRPr="005025A8" w:rsidR="00414AAD" w:rsidP="00414AAD" w:rsidRDefault="00414AAD" w14:paraId="7D7907F7" w14:textId="77777777">
            <w:pPr>
              <w:jc w:val="center"/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Informácie, ktoré je potrebné poskytnúť, v prípade odpovede na otázku „ÁNO“</w:t>
            </w:r>
          </w:p>
        </w:tc>
      </w:tr>
      <w:tr w:rsidRPr="005025A8" w:rsidR="00A57D8F" w:rsidTr="6B52D1E3" w14:paraId="090FE636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A57D8F" w:rsidP="000E6121" w:rsidRDefault="00CD2D58" w14:paraId="7F80BE42" w14:textId="3731AE85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Ochrana embryií</w:t>
            </w:r>
          </w:p>
        </w:tc>
      </w:tr>
      <w:tr w:rsidRPr="005025A8" w:rsidR="00A57D8F" w:rsidTr="6B52D1E3" w14:paraId="41970A2D" w14:textId="77777777">
        <w:tc>
          <w:tcPr>
            <w:tcW w:w="2887" w:type="dxa"/>
            <w:tcMar/>
          </w:tcPr>
          <w:p w:rsidRPr="005025A8" w:rsidR="00A57D8F" w:rsidP="00510BCE" w:rsidRDefault="00A57D8F" w14:paraId="41FF5F63" w14:textId="6C39626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</w:t>
            </w:r>
            <w:r w:rsidRPr="005025A8" w:rsidR="00414AAD">
              <w:rPr>
                <w:rFonts w:ascii="Calibri" w:hAnsi="Calibri" w:eastAsia="Calibri" w:cs="Calibri"/>
                <w:lang w:eastAsia="sk-SK"/>
              </w:rPr>
              <w:t xml:space="preserve"> </w:t>
            </w:r>
            <w:r w:rsidRPr="005025A8" w:rsidR="00562482">
              <w:rPr>
                <w:rFonts w:ascii="Calibri" w:hAnsi="Calibri" w:eastAsia="Calibri" w:cs="Calibri"/>
                <w:lang w:eastAsia="sk-SK"/>
              </w:rPr>
              <w:t>ak</w:t>
            </w:r>
            <w:r w:rsidRPr="005025A8" w:rsidR="00270566">
              <w:rPr>
                <w:rFonts w:ascii="Calibri" w:hAnsi="Calibri" w:eastAsia="Calibri" w:cs="Calibri"/>
                <w:lang w:eastAsia="sk-SK"/>
              </w:rPr>
              <w:t>tivity zamerané na klonovanie ľudských subjektov</w:t>
            </w:r>
            <w:r w:rsidRPr="005025A8" w:rsidR="00D25B7F">
              <w:rPr>
                <w:rFonts w:ascii="Calibri" w:hAnsi="Calibri" w:eastAsia="Calibri" w:cs="Calibri"/>
                <w:lang w:eastAsia="sk-SK"/>
              </w:rPr>
              <w:t xml:space="preserve"> (terapeutické aj reprodukčné klonovanie)</w:t>
            </w:r>
            <w:r w:rsidRPr="005025A8" w:rsidR="00414AAD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A57D8F" w:rsidP="00BA04D1" w:rsidRDefault="00A57D8F" w14:paraId="7CFB348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A57D8F" w:rsidP="002F431F" w:rsidRDefault="002F431F" w14:paraId="4C1AF788" w14:textId="59179A85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 prípade, ak je odpoveď na otázku „áno“, projekt nie je možné podporiť v zmysle zákona č. 300/2005 Z. z.</w:t>
            </w:r>
            <w:r w:rsidRPr="005025A8" w:rsidR="0094058A">
              <w:rPr>
                <w:rFonts w:ascii="Calibri" w:hAnsi="Calibri" w:eastAsia="Calibri" w:cs="Calibri"/>
                <w:lang w:eastAsia="sk-SK"/>
              </w:rPr>
              <w:t>, keďže takýto výskum nie je na Slovensku povolený.</w:t>
            </w:r>
          </w:p>
        </w:tc>
        <w:bookmarkStart w:name="_GoBack" w:id="0"/>
        <w:bookmarkEnd w:id="0"/>
      </w:tr>
      <w:tr w:rsidRPr="005025A8" w:rsidR="002F431F" w:rsidTr="6B52D1E3" w14:paraId="0B07B672" w14:textId="77777777">
        <w:tc>
          <w:tcPr>
            <w:tcW w:w="2887" w:type="dxa"/>
            <w:tcMar/>
          </w:tcPr>
          <w:p w:rsidRPr="005025A8" w:rsidR="002F431F" w:rsidP="002F431F" w:rsidRDefault="002F431F" w14:paraId="5A6E3E28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aktivity s cieľom modifikovať genetické dedičstvo ľudstva, v prípade,</w:t>
            </w:r>
          </w:p>
          <w:p w:rsidRPr="005025A8" w:rsidR="002F431F" w:rsidP="002F431F" w:rsidRDefault="002F431F" w14:paraId="52536E41" w14:textId="236C05FC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že by sa tieto modifikácie stali dedičnými</w:t>
            </w:r>
            <w:r w:rsidRPr="005025A8" w:rsidR="00510BCE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2F431F" w:rsidP="00BA04D1" w:rsidRDefault="002F431F" w14:paraId="65B998C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F431F" w:rsidP="002F431F" w:rsidRDefault="00773D05" w14:paraId="1C267949" w14:textId="3303297F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 prípade, ak je odpoveď na otázku „áno“, projekt nie je možné podporiť</w:t>
            </w:r>
            <w:r w:rsidRPr="005025A8" w:rsidR="0094058A">
              <w:rPr>
                <w:rFonts w:ascii="Calibri" w:hAnsi="Calibri" w:eastAsia="Calibri" w:cs="Calibri"/>
                <w:lang w:eastAsia="sk-SK"/>
              </w:rPr>
              <w:t xml:space="preserve"> v zmysle Dohovoru Rady Európy o ľudských právach a biomedicine (čl. 13), ktorý je záväzný aj pre Slovensko</w:t>
            </w:r>
            <w:r w:rsidRPr="005025A8">
              <w:rPr>
                <w:rFonts w:ascii="Calibri" w:hAnsi="Calibri" w:eastAsia="Calibri" w:cs="Calibri"/>
                <w:lang w:eastAsia="sk-SK"/>
              </w:rPr>
              <w:t>.</w:t>
            </w:r>
          </w:p>
        </w:tc>
      </w:tr>
      <w:tr w:rsidRPr="005025A8" w:rsidR="003A2178" w:rsidTr="6B52D1E3" w14:paraId="4167D78A" w14:textId="77777777">
        <w:tc>
          <w:tcPr>
            <w:tcW w:w="2887" w:type="dxa"/>
            <w:tcMar/>
          </w:tcPr>
          <w:p w:rsidRPr="005025A8" w:rsidR="003A2178" w:rsidP="00BE4798" w:rsidRDefault="003A2178" w14:paraId="4F8B0F98" w14:textId="26E59D45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Zahŕňa Váš výskum </w:t>
            </w:r>
            <w:r w:rsidRPr="005025A8" w:rsidR="00BE4798">
              <w:rPr>
                <w:rFonts w:ascii="Calibri" w:hAnsi="Calibri" w:eastAsia="Calibri" w:cs="Calibri"/>
                <w:lang w:eastAsia="sk-SK"/>
              </w:rPr>
              <w:t>aktivity</w:t>
            </w:r>
            <w:r w:rsidRPr="005025A8">
              <w:rPr>
                <w:rFonts w:ascii="Calibri" w:hAnsi="Calibri" w:eastAsia="Calibri" w:cs="Calibri"/>
                <w:lang w:eastAsia="sk-SK"/>
              </w:rPr>
              <w:t xml:space="preserve"> na ľudských embryonálnych kmeňových bunkách?</w:t>
            </w:r>
          </w:p>
        </w:tc>
        <w:tc>
          <w:tcPr>
            <w:tcW w:w="1276" w:type="dxa"/>
            <w:tcMar/>
          </w:tcPr>
          <w:p w:rsidRPr="005025A8" w:rsidR="003A2178" w:rsidP="00BA04D1" w:rsidRDefault="003A2178" w14:paraId="24E20A8B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3A2178" w:rsidP="00257207" w:rsidRDefault="003A2178" w14:paraId="0EBB458C" w14:textId="6A0DE451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 prípade, ak je odpoveď na otázku „áno“, projekt nie je možné podporiť</w:t>
            </w:r>
            <w:r w:rsidRPr="005025A8" w:rsidR="00257207">
              <w:rPr>
                <w:rFonts w:ascii="Calibri" w:hAnsi="Calibri" w:eastAsia="Calibri" w:cs="Calibri"/>
                <w:lang w:eastAsia="sk-SK"/>
              </w:rPr>
              <w:t xml:space="preserve"> v zmysle zákona č. 576/2004 Z.z.</w:t>
            </w:r>
          </w:p>
        </w:tc>
      </w:tr>
      <w:tr w:rsidRPr="005025A8" w:rsidR="00414AAD" w:rsidTr="6B52D1E3" w14:paraId="0F3625DA" w14:textId="77777777">
        <w:trPr>
          <w:trHeight w:val="328"/>
        </w:trPr>
        <w:tc>
          <w:tcPr>
            <w:tcW w:w="2887" w:type="dxa"/>
            <w:tcMar/>
          </w:tcPr>
          <w:p w:rsidRPr="005025A8" w:rsidR="00C61F1F" w:rsidP="00C61F1F" w:rsidRDefault="00C61F1F" w14:paraId="41EEED7C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aktivity sledujúce vznik ľudského embrya len pre účely výskumu</w:t>
            </w:r>
          </w:p>
          <w:p w:rsidRPr="005025A8" w:rsidR="00C61F1F" w:rsidP="00C61F1F" w:rsidRDefault="00C61F1F" w14:paraId="06197F20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alebo pre účely získania kmeňových buniek, okrem iného aj prostredníctvom</w:t>
            </w:r>
          </w:p>
          <w:p w:rsidRPr="005025A8" w:rsidR="00414AAD" w:rsidP="00C61F1F" w:rsidRDefault="00C61F1F" w14:paraId="1B2E9045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prenosu jadra somatických buniek?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64616FE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2F431F" w:rsidRDefault="002F431F" w14:paraId="090E9350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 prípade, ak je odpoveď na otázku „áno“, projekt nie je možné podporiť.</w:t>
            </w:r>
          </w:p>
        </w:tc>
      </w:tr>
      <w:tr w:rsidRPr="005025A8" w:rsidR="00C61F1F" w:rsidTr="6B52D1E3" w14:paraId="6736BBD7" w14:textId="77777777">
        <w:trPr>
          <w:trHeight w:val="328"/>
        </w:trPr>
        <w:tc>
          <w:tcPr>
            <w:tcW w:w="2887" w:type="dxa"/>
            <w:tcMar/>
          </w:tcPr>
          <w:p w:rsidRPr="005025A8" w:rsidR="00C61F1F" w:rsidP="00C61F1F" w:rsidRDefault="00C61F1F" w14:paraId="2B56E21B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aktivity smerujúce k zničeniu ľudského embrya?</w:t>
            </w:r>
          </w:p>
        </w:tc>
        <w:tc>
          <w:tcPr>
            <w:tcW w:w="1276" w:type="dxa"/>
            <w:tcMar/>
          </w:tcPr>
          <w:p w:rsidRPr="005025A8" w:rsidR="00C61F1F" w:rsidP="00BA04D1" w:rsidRDefault="00C61F1F" w14:paraId="3F2CEB58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C61F1F" w:rsidP="002F431F" w:rsidRDefault="00C61F1F" w14:paraId="394D5806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 prípade, ak je odpoveď na otázku „áno</w:t>
            </w:r>
            <w:r w:rsidRPr="005025A8" w:rsidR="002F431F">
              <w:rPr>
                <w:rFonts w:ascii="Calibri" w:hAnsi="Calibri" w:eastAsia="Calibri" w:cs="Calibri"/>
                <w:lang w:eastAsia="sk-SK"/>
              </w:rPr>
              <w:t>“, projekt nie je možné podporiť.</w:t>
            </w:r>
          </w:p>
        </w:tc>
      </w:tr>
      <w:tr w:rsidRPr="005025A8" w:rsidR="00716735" w:rsidTr="6B52D1E3" w14:paraId="7E4C3078" w14:textId="77777777">
        <w:trPr>
          <w:trHeight w:val="328"/>
        </w:trPr>
        <w:tc>
          <w:tcPr>
            <w:tcW w:w="2887" w:type="dxa"/>
            <w:tcMar/>
          </w:tcPr>
          <w:p w:rsidRPr="005025A8" w:rsidR="00716735" w:rsidP="00C61F1F" w:rsidRDefault="00716735" w14:paraId="4C5109E0" w14:textId="09FF9C4E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Využívajú sa v rámci výskumu predtým vytvorené bunkové línie?</w:t>
            </w:r>
          </w:p>
        </w:tc>
        <w:tc>
          <w:tcPr>
            <w:tcW w:w="1276" w:type="dxa"/>
            <w:tcMar/>
          </w:tcPr>
          <w:p w:rsidRPr="005025A8" w:rsidR="00716735" w:rsidP="00BA04D1" w:rsidRDefault="00716735" w14:paraId="5BF4A5A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57207" w:rsidP="002F431F" w:rsidRDefault="00716735" w14:paraId="072BB9F2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</w:t>
            </w:r>
            <w:r w:rsidRPr="005025A8" w:rsidR="00257207">
              <w:rPr>
                <w:rFonts w:ascii="Calibri" w:hAnsi="Calibri" w:eastAsia="Calibri" w:cs="Calibri"/>
                <w:lang w:eastAsia="sk-SK"/>
              </w:rPr>
              <w:t xml:space="preserve"> je potrebné uviesť nasledovné informácie:</w:t>
            </w:r>
          </w:p>
          <w:p w:rsidRPr="005025A8" w:rsidR="00257207" w:rsidP="002F431F" w:rsidRDefault="00257207" w14:paraId="30B80728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  <w:p w:rsidRPr="005025A8" w:rsidR="00257207" w:rsidP="00257207" w:rsidRDefault="00257207" w14:paraId="4EFFBA5E" w14:textId="59652FF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</w:t>
            </w:r>
            <w:r w:rsidRPr="005025A8" w:rsidR="00817339">
              <w:rPr>
                <w:lang w:val="sk-SK"/>
              </w:rPr>
              <w:t>formácie o pôvode a rade buniek</w:t>
            </w:r>
          </w:p>
          <w:p w:rsidRPr="005025A8" w:rsidR="00716735" w:rsidP="00257207" w:rsidRDefault="00716735" w14:paraId="5383B1E3" w14:textId="1002E90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tom, že</w:t>
            </w:r>
            <w:r w:rsidRPr="005025A8" w:rsidR="00257207">
              <w:rPr>
                <w:lang w:val="sk-SK"/>
              </w:rPr>
              <w:t xml:space="preserve"> bol predmetný výskum </w:t>
            </w:r>
            <w:r w:rsidRPr="005025A8">
              <w:rPr>
                <w:lang w:val="sk-SK"/>
              </w:rPr>
              <w:t>schválený etickou komisiou.</w:t>
            </w:r>
          </w:p>
        </w:tc>
      </w:tr>
      <w:tr w:rsidRPr="005025A8" w:rsidR="00716735" w:rsidTr="6B52D1E3" w14:paraId="59E1F466" w14:textId="77777777">
        <w:trPr>
          <w:trHeight w:val="328"/>
        </w:trPr>
        <w:tc>
          <w:tcPr>
            <w:tcW w:w="2887" w:type="dxa"/>
            <w:tcMar/>
          </w:tcPr>
          <w:p w:rsidRPr="005025A8" w:rsidR="00716735" w:rsidP="00C61F1F" w:rsidRDefault="00716735" w14:paraId="400CCCC9" w14:textId="5272FD20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použitie ľudských embryií, ktoré však nebudú výskumom zničené?</w:t>
            </w:r>
          </w:p>
        </w:tc>
        <w:tc>
          <w:tcPr>
            <w:tcW w:w="1276" w:type="dxa"/>
            <w:tcMar/>
          </w:tcPr>
          <w:p w:rsidRPr="005025A8" w:rsidR="00716735" w:rsidP="00BA04D1" w:rsidRDefault="00716735" w14:paraId="46190C18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57207" w:rsidP="00257207" w:rsidRDefault="00257207" w14:paraId="44F37B87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2546BE" w:rsidP="002F431F" w:rsidRDefault="002546BE" w14:paraId="543BCE3E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  <w:p w:rsidRPr="005025A8" w:rsidR="00257207" w:rsidP="00257207" w:rsidRDefault="002546BE" w14:paraId="58F33976" w14:textId="77777777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A</w:t>
            </w:r>
            <w:r w:rsidRPr="005025A8" w:rsidR="00716735">
              <w:rPr>
                <w:lang w:val="sk-SK"/>
              </w:rPr>
              <w:t xml:space="preserve">ký je pôvod týchto embryií. </w:t>
            </w:r>
          </w:p>
          <w:p w:rsidRPr="005025A8" w:rsidR="00716735" w:rsidP="00257207" w:rsidRDefault="00716735" w14:paraId="352E99DA" w14:textId="577C5C7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kritériách získavania embryií a ich vylúčenia z výskumu.</w:t>
            </w:r>
          </w:p>
          <w:p w:rsidRPr="005025A8" w:rsidR="00716735" w:rsidP="00257207" w:rsidRDefault="00257207" w14:paraId="04ACFA5F" w14:textId="5B6FA6F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zabezpečení</w:t>
            </w:r>
            <w:r w:rsidRPr="005025A8" w:rsidR="00716735">
              <w:rPr>
                <w:lang w:val="sk-SK"/>
              </w:rPr>
              <w:t xml:space="preserve"> informovaný</w:t>
            </w:r>
            <w:r w:rsidRPr="005025A8">
              <w:rPr>
                <w:lang w:val="sk-SK"/>
              </w:rPr>
              <w:t>ch</w:t>
            </w:r>
            <w:r w:rsidRPr="005025A8" w:rsidR="00716735">
              <w:rPr>
                <w:lang w:val="sk-SK"/>
              </w:rPr>
              <w:t xml:space="preserve"> súhlas</w:t>
            </w:r>
            <w:r w:rsidRPr="005025A8">
              <w:rPr>
                <w:lang w:val="sk-SK"/>
              </w:rPr>
              <w:t>ov</w:t>
            </w:r>
            <w:r w:rsidRPr="005025A8" w:rsidR="00716735">
              <w:rPr>
                <w:lang w:val="sk-SK"/>
              </w:rPr>
              <w:t xml:space="preserve"> dotknutých osôb.</w:t>
            </w:r>
          </w:p>
          <w:p w:rsidRPr="005025A8" w:rsidR="002546BE" w:rsidP="00ED62E6" w:rsidRDefault="00257207" w14:paraId="499D0D9E" w14:textId="6CDEB5D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tom, že budú osobné údaje darcvo embryií na získanie buniek chránené.</w:t>
            </w:r>
          </w:p>
          <w:p w:rsidRPr="005025A8" w:rsidR="002546BE" w:rsidP="00257207" w:rsidRDefault="00257207" w14:paraId="104DA04B" w14:textId="3B950F73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tom, že z</w:t>
            </w:r>
            <w:r w:rsidRPr="005025A8" w:rsidR="002546BE">
              <w:rPr>
                <w:lang w:val="sk-SK"/>
              </w:rPr>
              <w:t>a darovanie použitých embryií neboli poskytnuté žiadne finančné stimuli</w:t>
            </w:r>
            <w:r w:rsidRPr="005025A8">
              <w:rPr>
                <w:lang w:val="sk-SK"/>
              </w:rPr>
              <w:t xml:space="preserve"> darcom.</w:t>
            </w:r>
          </w:p>
          <w:p w:rsidRPr="005025A8" w:rsidR="00716735" w:rsidP="00257207" w:rsidRDefault="00716735" w14:paraId="49F1BCB9" w14:textId="58FD434B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lastRenderedPageBreak/>
              <w:t>Podrobnosti o tom, že predmetný výskum bol schválený etickou komisiou.</w:t>
            </w:r>
          </w:p>
        </w:tc>
      </w:tr>
      <w:tr w:rsidRPr="005025A8" w:rsidR="002352AB" w:rsidTr="6B52D1E3" w14:paraId="255C9290" w14:textId="77777777">
        <w:trPr>
          <w:trHeight w:val="328"/>
        </w:trPr>
        <w:tc>
          <w:tcPr>
            <w:tcW w:w="9062" w:type="dxa"/>
            <w:gridSpan w:val="3"/>
            <w:shd w:val="clear" w:color="auto" w:fill="002060"/>
            <w:tcMar/>
          </w:tcPr>
          <w:p w:rsidRPr="005025A8" w:rsidR="002352AB" w:rsidP="002F431F" w:rsidRDefault="002352AB" w14:paraId="7A122684" w14:textId="460265F5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b/>
                <w:sz w:val="28"/>
                <w:szCs w:val="28"/>
              </w:rPr>
              <w:lastRenderedPageBreak/>
              <w:t>Ochrana ľudských buniek a tkanív</w:t>
            </w:r>
          </w:p>
        </w:tc>
      </w:tr>
      <w:tr w:rsidRPr="005025A8" w:rsidR="002352AB" w:rsidTr="6B52D1E3" w14:paraId="6E44D945" w14:textId="77777777">
        <w:trPr>
          <w:trHeight w:val="328"/>
        </w:trPr>
        <w:tc>
          <w:tcPr>
            <w:tcW w:w="2887" w:type="dxa"/>
            <w:tcMar/>
          </w:tcPr>
          <w:p w:rsidRPr="005025A8" w:rsidR="002352AB" w:rsidP="00C61F1F" w:rsidRDefault="002352AB" w14:paraId="3F7EAB96" w14:textId="7480D5EF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ľudské bunky alebo tkanivá (iné ako ľudské embryo/plody)?</w:t>
            </w:r>
          </w:p>
        </w:tc>
        <w:tc>
          <w:tcPr>
            <w:tcW w:w="1276" w:type="dxa"/>
            <w:tcMar/>
          </w:tcPr>
          <w:p w:rsidRPr="005025A8" w:rsidR="002352AB" w:rsidP="00BA04D1" w:rsidRDefault="002352AB" w14:paraId="798977AD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57207" w:rsidP="00257207" w:rsidRDefault="00257207" w14:paraId="33D599FA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257207" w:rsidP="00257207" w:rsidRDefault="00257207" w14:paraId="43A88EB5" w14:textId="3532F9D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získaných bunkách, resp. tkanivách</w:t>
            </w:r>
          </w:p>
          <w:p w:rsidRPr="005025A8" w:rsidR="00817339" w:rsidP="00257207" w:rsidRDefault="00817339" w14:paraId="7FA84449" w14:textId="12106E3F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tom, či subjekt, ktorý bude realizovať výskum disponuje potrebnými povoleniami pre používanie, spracovanie alebo odb</w:t>
            </w:r>
            <w:r w:rsidRPr="005025A8" w:rsidR="00BC628D">
              <w:rPr>
                <w:lang w:val="sk-SK"/>
              </w:rPr>
              <w:t>er ľudských buniek alebo tkanív.</w:t>
            </w:r>
          </w:p>
          <w:p w:rsidRPr="005025A8" w:rsidR="00257207" w:rsidP="00257207" w:rsidRDefault="00257207" w14:paraId="29C10E0D" w14:textId="6A0EA8EA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tom, že predmetný výskum bol schválený etickou komisiou.</w:t>
            </w:r>
          </w:p>
        </w:tc>
      </w:tr>
      <w:tr w:rsidRPr="005025A8" w:rsidR="002352AB" w:rsidTr="6B52D1E3" w14:paraId="6F2E19AE" w14:textId="77777777">
        <w:trPr>
          <w:trHeight w:val="328"/>
        </w:trPr>
        <w:tc>
          <w:tcPr>
            <w:tcW w:w="2887" w:type="dxa"/>
            <w:tcMar/>
          </w:tcPr>
          <w:p w:rsidRPr="005025A8" w:rsidR="002352AB" w:rsidP="00C61F1F" w:rsidRDefault="00257207" w14:paraId="7EA4CB5D" w14:textId="5294F85E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áno:</w:t>
            </w:r>
          </w:p>
        </w:tc>
        <w:tc>
          <w:tcPr>
            <w:tcW w:w="1276" w:type="dxa"/>
            <w:tcMar/>
          </w:tcPr>
          <w:p w:rsidRPr="005025A8" w:rsidR="002352AB" w:rsidP="00BA04D1" w:rsidRDefault="002352AB" w14:paraId="131AAE0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352AB" w:rsidP="002F431F" w:rsidRDefault="002352AB" w14:paraId="0192936B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</w:tr>
      <w:tr w:rsidRPr="005025A8" w:rsidR="002352AB" w:rsidTr="6B52D1E3" w14:paraId="2625EA20" w14:textId="77777777">
        <w:trPr>
          <w:trHeight w:val="328"/>
        </w:trPr>
        <w:tc>
          <w:tcPr>
            <w:tcW w:w="2887" w:type="dxa"/>
            <w:tcMar/>
          </w:tcPr>
          <w:p w:rsidRPr="005025A8" w:rsidR="002352AB" w:rsidP="005A0203" w:rsidRDefault="00257207" w14:paraId="526D8FCF" w14:textId="50D477AB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Sú </w:t>
            </w:r>
            <w:r w:rsidRPr="005025A8" w:rsidR="00D6770F">
              <w:rPr>
                <w:rFonts w:ascii="Calibri" w:hAnsi="Calibri" w:eastAsia="Calibri" w:cs="Calibri"/>
                <w:lang w:eastAsia="sk-SK"/>
              </w:rPr>
              <w:t xml:space="preserve">tieto ľudské bunky a tkanivá získané komerčne, t.j. </w:t>
            </w:r>
            <w:r w:rsidRPr="005025A8" w:rsidR="005A0203">
              <w:rPr>
                <w:rFonts w:ascii="Calibri" w:hAnsi="Calibri" w:eastAsia="Calibri" w:cs="Calibri"/>
                <w:lang w:eastAsia="sk-SK"/>
              </w:rPr>
              <w:t>z komerčných zdrojov</w:t>
            </w:r>
            <w:r w:rsidRPr="005025A8" w:rsidR="00D6770F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2352AB" w:rsidP="00BA04D1" w:rsidRDefault="002352AB" w14:paraId="5032E2E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D6770F" w:rsidP="00D6770F" w:rsidRDefault="00D6770F" w14:paraId="489588A8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2352AB" w:rsidP="00BC628D" w:rsidRDefault="00D6770F" w14:paraId="6838524D" w14:textId="1B6226F4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Údaje o poskytovateľovi</w:t>
            </w:r>
            <w:r w:rsidRPr="005025A8" w:rsidR="00BC628D">
              <w:rPr>
                <w:lang w:val="sk-SK"/>
              </w:rPr>
              <w:t xml:space="preserve"> </w:t>
            </w:r>
            <w:r w:rsidRPr="005025A8">
              <w:rPr>
                <w:lang w:val="sk-SK"/>
              </w:rPr>
              <w:t>buniek a tkanív</w:t>
            </w:r>
            <w:r w:rsidRPr="005025A8" w:rsidR="00BC628D">
              <w:rPr>
                <w:lang w:val="sk-SK"/>
              </w:rPr>
              <w:t>, ktorý obchoduje s biologickým materiálom.</w:t>
            </w:r>
          </w:p>
          <w:p w:rsidRPr="005025A8" w:rsidR="00BC628D" w:rsidP="00BC628D" w:rsidRDefault="00BC628D" w14:paraId="4B375E35" w14:textId="2304050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zabezpečení informovaných súhlasov darcov</w:t>
            </w:r>
            <w:r w:rsidRPr="005025A8" w:rsidR="005A0203">
              <w:rPr>
                <w:lang w:val="sk-SK"/>
              </w:rPr>
              <w:t>, ktorí bunky a tkanivá poskytli na výskumné účely.</w:t>
            </w:r>
          </w:p>
        </w:tc>
      </w:tr>
      <w:tr w:rsidRPr="005025A8" w:rsidR="00257207" w:rsidTr="6B52D1E3" w14:paraId="77324D5C" w14:textId="77777777">
        <w:trPr>
          <w:trHeight w:val="328"/>
        </w:trPr>
        <w:tc>
          <w:tcPr>
            <w:tcW w:w="2887" w:type="dxa"/>
            <w:tcMar/>
          </w:tcPr>
          <w:p w:rsidRPr="005025A8" w:rsidR="00257207" w:rsidP="00C61F1F" w:rsidRDefault="00D6770F" w14:paraId="217BBE8C" w14:textId="34EE44DC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Získavajú sa tieto ľudské bunky a tkanivá v rámci realizácie </w:t>
            </w:r>
            <w:r w:rsidRPr="005025A8" w:rsidR="00BC628D">
              <w:rPr>
                <w:rFonts w:ascii="Calibri" w:hAnsi="Calibri" w:eastAsia="Calibri" w:cs="Calibri"/>
                <w:lang w:eastAsia="sk-SK"/>
              </w:rPr>
              <w:t xml:space="preserve">daného </w:t>
            </w:r>
            <w:r w:rsidRPr="005025A8">
              <w:rPr>
                <w:rFonts w:ascii="Calibri" w:hAnsi="Calibri" w:eastAsia="Calibri" w:cs="Calibri"/>
                <w:lang w:eastAsia="sk-SK"/>
              </w:rPr>
              <w:t>projektu?</w:t>
            </w:r>
          </w:p>
        </w:tc>
        <w:tc>
          <w:tcPr>
            <w:tcW w:w="1276" w:type="dxa"/>
            <w:tcMar/>
          </w:tcPr>
          <w:p w:rsidRPr="005025A8" w:rsidR="00257207" w:rsidP="00BA04D1" w:rsidRDefault="00257207" w14:paraId="2349CF1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D6770F" w:rsidP="00D6770F" w:rsidRDefault="00D6770F" w14:paraId="05831893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257207" w:rsidP="00D6770F" w:rsidRDefault="00D6770F" w14:paraId="75A3953C" w14:textId="72D895C4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zdroji biologického materiálu a postupe zberu tohto materiálu. Biologický materiál musí byť získaný v súlade s platnou legislatívou.</w:t>
            </w:r>
          </w:p>
          <w:p w:rsidRPr="005025A8" w:rsidR="00D6770F" w:rsidP="00D6770F" w:rsidRDefault="00D6770F" w14:paraId="70B481CC" w14:textId="61CBA734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</w:t>
            </w:r>
            <w:r w:rsidRPr="005025A8" w:rsidR="00BC628D">
              <w:rPr>
                <w:lang w:val="sk-SK"/>
              </w:rPr>
              <w:t xml:space="preserve"> dĺžke skladovania biologického materiálu a </w:t>
            </w:r>
            <w:r w:rsidRPr="005025A8">
              <w:rPr>
                <w:lang w:val="sk-SK"/>
              </w:rPr>
              <w:t>čo sa s biologickým materiálom stane po skončení projektu, ak nebude v rámci projektu použitý</w:t>
            </w:r>
            <w:r w:rsidRPr="005025A8" w:rsidR="00817339">
              <w:rPr>
                <w:lang w:val="sk-SK"/>
              </w:rPr>
              <w:t xml:space="preserve"> (napr. či sa uskladní a použije v budúcnosti a ak áno, tak či existuje súhlas na takéto disponovanie s biologickým materiálom)</w:t>
            </w:r>
            <w:r w:rsidRPr="005025A8">
              <w:rPr>
                <w:lang w:val="sk-SK"/>
              </w:rPr>
              <w:t>.</w:t>
            </w:r>
          </w:p>
          <w:p w:rsidRPr="005025A8" w:rsidR="00D6770F" w:rsidP="00BC628D" w:rsidRDefault="00D6770F" w14:paraId="619A4ABE" w14:textId="493D105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Informácie o zabezpečení informovaných súhlasov </w:t>
            </w:r>
            <w:r w:rsidRPr="005025A8" w:rsidR="005A0203">
              <w:rPr>
                <w:lang w:val="sk-SK"/>
              </w:rPr>
              <w:t>darcov, ktorí bunky a tkanivá poskytli na výskumné účely.</w:t>
            </w:r>
          </w:p>
        </w:tc>
      </w:tr>
      <w:tr w:rsidRPr="005025A8" w:rsidR="00257207" w:rsidTr="6B52D1E3" w14:paraId="6F60525B" w14:textId="77777777">
        <w:trPr>
          <w:trHeight w:val="328"/>
        </w:trPr>
        <w:tc>
          <w:tcPr>
            <w:tcW w:w="2887" w:type="dxa"/>
            <w:tcMar/>
          </w:tcPr>
          <w:p w:rsidRPr="005025A8" w:rsidR="00257207" w:rsidP="00D6770F" w:rsidRDefault="00D6770F" w14:paraId="79E4A3DF" w14:textId="52C71B4D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Boli predmetné ľudské bunky a tkanivá získané v rámci iného projektu</w:t>
            </w:r>
            <w:r w:rsidRPr="005025A8" w:rsidR="00817339">
              <w:rPr>
                <w:rFonts w:ascii="Calibri" w:hAnsi="Calibri" w:eastAsia="Calibri" w:cs="Calibri"/>
                <w:lang w:eastAsia="sk-SK"/>
              </w:rPr>
              <w:t xml:space="preserve"> alebo výskumu?</w:t>
            </w:r>
          </w:p>
        </w:tc>
        <w:tc>
          <w:tcPr>
            <w:tcW w:w="1276" w:type="dxa"/>
            <w:tcMar/>
          </w:tcPr>
          <w:p w:rsidRPr="005025A8" w:rsidR="00257207" w:rsidP="00BA04D1" w:rsidRDefault="00257207" w14:paraId="536F938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817339" w:rsidP="00817339" w:rsidRDefault="00817339" w14:paraId="7702D6D7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817339" w:rsidP="00817339" w:rsidRDefault="00817339" w14:paraId="42F8E047" w14:textId="6CA851D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Zadefinovanie inštitúcie/laboratória, ktoré disponuje s ľudskými bunkami a tkanivami</w:t>
            </w:r>
          </w:p>
          <w:p w:rsidRPr="005025A8" w:rsidR="00817339" w:rsidP="00817339" w:rsidRDefault="00817339" w14:paraId="60C0EC77" w14:textId="37D2EF7B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Spôsob skladovania ľudských buniek a tkanív </w:t>
            </w:r>
          </w:p>
          <w:p w:rsidRPr="005025A8" w:rsidR="00817339" w:rsidP="00817339" w:rsidRDefault="00BC628D" w14:paraId="7A419538" w14:textId="2DB77AE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Podrobnosti o dĺžke skladovania biologického materiálu a </w:t>
            </w:r>
            <w:r w:rsidRPr="005025A8" w:rsidR="00817339">
              <w:rPr>
                <w:lang w:val="sk-SK"/>
              </w:rPr>
              <w:t>čo sa s biologickým materiálom stane po skončení projektu, ak nebude v rámci projektu použitý (napr. či sa uskladní a použije v budúcnosti a ak áno, tak či existuje súhlas na takéto disponovanie s biologickým materiálom).</w:t>
            </w:r>
          </w:p>
          <w:p w:rsidRPr="005025A8" w:rsidR="00257207" w:rsidP="00BC628D" w:rsidRDefault="00817339" w14:paraId="7A7B8312" w14:textId="56A4AE2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Potvrdenie o tom, že materiál je úplne anonymyzovaný alebo bude zabezpečený súhlas </w:t>
            </w:r>
            <w:r w:rsidRPr="005025A8" w:rsidR="00BC628D">
              <w:rPr>
                <w:lang w:val="sk-SK"/>
              </w:rPr>
              <w:t>darcov na sekundárne použitie materiálu.</w:t>
            </w:r>
          </w:p>
        </w:tc>
      </w:tr>
      <w:tr w:rsidRPr="005025A8" w:rsidR="00D6770F" w:rsidTr="6B52D1E3" w14:paraId="0A244B12" w14:textId="77777777">
        <w:trPr>
          <w:trHeight w:val="328"/>
        </w:trPr>
        <w:tc>
          <w:tcPr>
            <w:tcW w:w="2887" w:type="dxa"/>
            <w:tcMar/>
          </w:tcPr>
          <w:p w:rsidRPr="005025A8" w:rsidR="00D6770F" w:rsidP="00D6770F" w:rsidRDefault="00D6770F" w14:paraId="6A900735" w14:textId="45784108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Získavajú sa ľudské bunky a tkanivá z biobanky?</w:t>
            </w:r>
          </w:p>
        </w:tc>
        <w:tc>
          <w:tcPr>
            <w:tcW w:w="1276" w:type="dxa"/>
            <w:tcMar/>
          </w:tcPr>
          <w:p w:rsidRPr="005025A8" w:rsidR="00D6770F" w:rsidP="00BA04D1" w:rsidRDefault="00D6770F" w14:paraId="32716022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D6770F" w:rsidP="00D6770F" w:rsidRDefault="00D6770F" w14:paraId="3A02CCED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D6770F" w:rsidP="00817339" w:rsidRDefault="00D6770F" w14:paraId="187C6629" w14:textId="09D493B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39"/>
              <w:rPr>
                <w:lang w:val="sk-SK"/>
              </w:rPr>
            </w:pPr>
            <w:r w:rsidRPr="005025A8">
              <w:rPr>
                <w:lang w:val="sk-SK"/>
              </w:rPr>
              <w:t>Názov biobanky a adresa biobanky</w:t>
            </w:r>
          </w:p>
          <w:p w:rsidRPr="005025A8" w:rsidR="00BC628D" w:rsidP="00817339" w:rsidRDefault="00BC628D" w14:paraId="3B3426C7" w14:textId="71FB8D6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39"/>
              <w:rPr>
                <w:lang w:val="sk-SK"/>
              </w:rPr>
            </w:pPr>
            <w:r w:rsidRPr="005025A8">
              <w:rPr>
                <w:lang w:val="sk-SK"/>
              </w:rPr>
              <w:t>Informácie o postupoch pri prijímaní biologického materiálu do biobanky</w:t>
            </w:r>
            <w:r w:rsidRPr="005025A8" w:rsidR="005D27D0">
              <w:rPr>
                <w:lang w:val="sk-SK"/>
              </w:rPr>
              <w:t>, nastavených procesoch a štandardoch na zabezpečenie kvality vzoriek</w:t>
            </w:r>
          </w:p>
          <w:p w:rsidRPr="005025A8" w:rsidR="00D6770F" w:rsidP="00817339" w:rsidRDefault="00817339" w14:paraId="5D1E1041" w14:textId="5A6D68B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39"/>
              <w:rPr>
                <w:lang w:val="sk-SK"/>
              </w:rPr>
            </w:pPr>
            <w:r w:rsidRPr="005025A8">
              <w:rPr>
                <w:lang w:val="sk-SK"/>
              </w:rPr>
              <w:t>Spôsob skladovania ľudských buniek a tkanív v biobanke</w:t>
            </w:r>
          </w:p>
          <w:p w:rsidRPr="005025A8" w:rsidR="00817339" w:rsidP="00817339" w:rsidRDefault="00817339" w14:paraId="51A9EE49" w14:textId="7DAD7BD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39"/>
              <w:rPr>
                <w:lang w:val="sk-SK"/>
              </w:rPr>
            </w:pPr>
            <w:r w:rsidRPr="005025A8">
              <w:rPr>
                <w:lang w:val="sk-SK"/>
              </w:rPr>
              <w:t>Podrobnosti o tom, čo sa s biologickým materiálom stane po skončení projektu, ak nebude v rámci projektu použitý (napr. či sa uskladní a použije v budúcnosti a ak áno, tak či existuje súhlas na takéto disponovanie s biologickým materiálom).</w:t>
            </w:r>
          </w:p>
          <w:p w:rsidRPr="005025A8" w:rsidR="00D6770F" w:rsidP="00BC628D" w:rsidRDefault="00817339" w14:paraId="4281D710" w14:textId="0FE9725A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39"/>
              <w:rPr>
                <w:lang w:val="sk-SK"/>
              </w:rPr>
            </w:pPr>
            <w:r w:rsidRPr="005025A8">
              <w:rPr>
                <w:lang w:val="sk-SK"/>
              </w:rPr>
              <w:t xml:space="preserve">Potvrdenie o tom, že materiál je úplne anonymyzovaný alebo bude zabezpečený súhlas </w:t>
            </w:r>
            <w:r w:rsidRPr="005025A8" w:rsidR="00BC628D">
              <w:rPr>
                <w:lang w:val="sk-SK"/>
              </w:rPr>
              <w:t>darcov na sekundárne použitie materiálu.</w:t>
            </w:r>
          </w:p>
        </w:tc>
      </w:tr>
      <w:tr w:rsidRPr="005025A8" w:rsidR="002C7E02" w:rsidTr="6B52D1E3" w14:paraId="2268D23A" w14:textId="77777777">
        <w:trPr>
          <w:trHeight w:val="328"/>
        </w:trPr>
        <w:tc>
          <w:tcPr>
            <w:tcW w:w="9062" w:type="dxa"/>
            <w:gridSpan w:val="3"/>
            <w:shd w:val="clear" w:color="auto" w:fill="002060"/>
            <w:tcMar/>
          </w:tcPr>
          <w:p w:rsidRPr="005025A8" w:rsidR="002C7E02" w:rsidP="002C7E02" w:rsidRDefault="002C7E02" w14:paraId="39D102E5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Ochrana ľudských subjektov</w:t>
            </w:r>
          </w:p>
        </w:tc>
      </w:tr>
      <w:tr w:rsidRPr="005025A8" w:rsidR="000E6121" w:rsidTr="6B52D1E3" w14:paraId="516A589C" w14:textId="77777777">
        <w:trPr>
          <w:trHeight w:val="328"/>
        </w:trPr>
        <w:tc>
          <w:tcPr>
            <w:tcW w:w="2887" w:type="dxa"/>
            <w:tcMar/>
          </w:tcPr>
          <w:p w:rsidRPr="005025A8" w:rsidR="000E6121" w:rsidP="00C61F1F" w:rsidRDefault="002C7E02" w14:paraId="2A55B60A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highlight w:val="yellow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Budú do výskumu zahrnuté ľudské subjekty?</w:t>
            </w:r>
          </w:p>
        </w:tc>
        <w:tc>
          <w:tcPr>
            <w:tcW w:w="1276" w:type="dxa"/>
            <w:tcMar/>
          </w:tcPr>
          <w:p w:rsidRPr="005025A8" w:rsidR="000E6121" w:rsidP="00BA04D1" w:rsidRDefault="000E6121" w14:paraId="3535759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B40A8C" w:rsidP="00B40A8C" w:rsidRDefault="00B40A8C" w14:paraId="77DDC340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B40A8C" w:rsidP="00BE1565" w:rsidRDefault="00B40A8C" w14:paraId="4C8A7CAC" w14:textId="77777777">
            <w:pPr>
              <w:jc w:val="both"/>
              <w:rPr>
                <w:rFonts w:ascii="Calibri" w:hAnsi="Calibri" w:eastAsia="Calibri" w:cs="Calibri"/>
                <w:lang w:eastAsia="sk-SK"/>
              </w:rPr>
            </w:pPr>
          </w:p>
          <w:p w:rsidRPr="005025A8" w:rsidR="00B40A8C" w:rsidP="00B40A8C" w:rsidRDefault="00B40A8C" w14:paraId="4AD91150" w14:textId="14D01B64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zabezpečení informovaného</w:t>
            </w:r>
            <w:r w:rsidRPr="005025A8" w:rsidR="00BE1565">
              <w:rPr>
                <w:lang w:val="sk-SK"/>
              </w:rPr>
              <w:t xml:space="preserve"> súhlas</w:t>
            </w:r>
            <w:r w:rsidRPr="005025A8">
              <w:rPr>
                <w:lang w:val="sk-SK"/>
              </w:rPr>
              <w:t>u</w:t>
            </w:r>
            <w:r w:rsidRPr="005025A8" w:rsidR="00BE1565">
              <w:rPr>
                <w:lang w:val="sk-SK"/>
              </w:rPr>
              <w:t xml:space="preserve"> jednotlivcov – účastníkov výskumu</w:t>
            </w:r>
            <w:r w:rsidRPr="005025A8">
              <w:rPr>
                <w:lang w:val="sk-SK"/>
              </w:rPr>
              <w:t>, t.j. č</w:t>
            </w:r>
            <w:r w:rsidRPr="005025A8" w:rsidR="003438C1">
              <w:rPr>
                <w:lang w:val="sk-SK"/>
              </w:rPr>
              <w:t>i a akým spôsobom budú účastníci pred vstupom do výskumu informovaní o cieľoch tohto výskumu, o potenciálnych rizikách a prínosoch, o použitých procedúrach, ako aj o možnosti účastníka v ktoromkoľvek momente z neho slobodne bez akýchkoľvek následkov vystúpiť, eventuálne sa ho vôbec nezúčastniť ako aj práve</w:t>
            </w:r>
            <w:r w:rsidRPr="005025A8" w:rsidR="00BE1565">
              <w:rPr>
                <w:lang w:val="sk-SK"/>
              </w:rPr>
              <w:t xml:space="preserve"> mať prístup k svojim dátam a prípadne predložiť sťažnosť. </w:t>
            </w:r>
            <w:r w:rsidRPr="005025A8">
              <w:rPr>
                <w:lang w:val="sk-SK"/>
              </w:rPr>
              <w:t xml:space="preserve">Súčasťou tohto informovaného súhlasu budú aj poskytnuté informácie o tom, či sa plánuje zdieľanie a potenciálne aj transfer osobných dát do krajín mimo EÚ, ako dlho budú tieto dáta archivované, ako aj o spôsobe ich zničenia/bezpečného vymazania. </w:t>
            </w:r>
          </w:p>
          <w:p w:rsidRPr="005025A8" w:rsidR="00B40A8C" w:rsidP="003438C1" w:rsidRDefault="00B40A8C" w14:paraId="413179CA" w14:textId="77777777">
            <w:pPr>
              <w:jc w:val="both"/>
              <w:rPr>
                <w:rFonts w:ascii="Calibri" w:hAnsi="Calibri" w:eastAsia="Calibri" w:cs="Calibri"/>
                <w:b/>
                <w:lang w:eastAsia="sk-SK"/>
              </w:rPr>
            </w:pPr>
          </w:p>
          <w:p w:rsidRPr="005025A8" w:rsidR="00B40A8C" w:rsidP="003438C1" w:rsidRDefault="00B40A8C" w14:paraId="7B7A5E9A" w14:textId="77777777">
            <w:pPr>
              <w:jc w:val="both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b/>
                <w:lang w:eastAsia="sk-SK"/>
              </w:rPr>
              <w:t>Upozornenia</w:t>
            </w:r>
            <w:r w:rsidRPr="005025A8" w:rsidR="003438C1">
              <w:rPr>
                <w:rFonts w:ascii="Calibri" w:hAnsi="Calibri" w:eastAsia="Calibri" w:cs="Calibri"/>
                <w:b/>
                <w:lang w:eastAsia="sk-SK"/>
              </w:rPr>
              <w:t>:</w:t>
            </w:r>
            <w:r w:rsidRPr="005025A8" w:rsidR="003438C1">
              <w:rPr>
                <w:rFonts w:ascii="Calibri" w:hAnsi="Calibri" w:eastAsia="Calibri" w:cs="Calibri"/>
                <w:lang w:eastAsia="sk-SK"/>
              </w:rPr>
              <w:t xml:space="preserve"> </w:t>
            </w:r>
          </w:p>
          <w:p w:rsidRPr="005025A8" w:rsidR="00480B1E" w:rsidP="003438C1" w:rsidRDefault="003438C1" w14:paraId="48355559" w14:textId="5B44DA5F">
            <w:pPr>
              <w:jc w:val="both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Každý účastník výskumu pred jeho vstupom do výskumu by mal byť jasne a zrozumiteľne informovaný o </w:t>
            </w:r>
            <w:r w:rsidRPr="005025A8" w:rsidR="00A92664">
              <w:rPr>
                <w:rFonts w:ascii="Calibri" w:hAnsi="Calibri" w:eastAsia="Calibri" w:cs="Calibri"/>
                <w:lang w:eastAsia="sk-SK"/>
              </w:rPr>
              <w:t>vyššie uvedených skutočnostiach.</w:t>
            </w:r>
          </w:p>
          <w:p w:rsidRPr="005025A8" w:rsidR="00A92664" w:rsidP="003438C1" w:rsidRDefault="00A92664" w14:paraId="376460BC" w14:textId="20DFDB59">
            <w:pPr>
              <w:jc w:val="both"/>
              <w:rPr>
                <w:rFonts w:ascii="Calibri" w:hAnsi="Calibri" w:eastAsia="Calibri" w:cs="Calibri"/>
                <w:lang w:eastAsia="sk-SK"/>
              </w:rPr>
            </w:pPr>
          </w:p>
          <w:p w:rsidRPr="005025A8" w:rsidR="00A92664" w:rsidP="003438C1" w:rsidRDefault="00A92664" w14:paraId="46EEB102" w14:textId="221A052A">
            <w:pPr>
              <w:jc w:val="both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Pri získavaní informovaného súhlasu nesmie byť prítomné žiadne ovplyvňovanie smerujúce k tomu, aby sa subjekt rozhodol zúčastniť sa výskumu</w:t>
            </w:r>
            <w:r w:rsidRPr="005025A8" w:rsidR="00510BCE">
              <w:rPr>
                <w:rFonts w:ascii="Calibri" w:hAnsi="Calibri" w:eastAsia="Calibri" w:cs="Calibri"/>
                <w:lang w:eastAsia="sk-SK"/>
              </w:rPr>
              <w:t>.</w:t>
            </w:r>
          </w:p>
          <w:p w:rsidRPr="005025A8" w:rsidR="00BE1565" w:rsidP="00A92664" w:rsidRDefault="00BE1565" w14:paraId="5EED51DC" w14:textId="11B0DE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Pr="005025A8" w:rsidR="002C7E02" w:rsidTr="6B52D1E3" w14:paraId="47F9FF04" w14:textId="77777777">
        <w:trPr>
          <w:trHeight w:val="328"/>
        </w:trPr>
        <w:tc>
          <w:tcPr>
            <w:tcW w:w="2887" w:type="dxa"/>
            <w:tcMar/>
          </w:tcPr>
          <w:p w:rsidRPr="005025A8" w:rsidR="002C7E02" w:rsidP="00C61F1F" w:rsidRDefault="002C7E02" w14:paraId="77D643E4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áno:</w:t>
            </w:r>
          </w:p>
        </w:tc>
        <w:tc>
          <w:tcPr>
            <w:tcW w:w="1276" w:type="dxa"/>
            <w:tcMar/>
          </w:tcPr>
          <w:p w:rsidRPr="005025A8" w:rsidR="002C7E02" w:rsidP="00BA04D1" w:rsidRDefault="002C7E02" w14:paraId="71F77F4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C7E02" w:rsidP="00BA04D1" w:rsidRDefault="002C7E02" w14:paraId="3ED9E38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2167F5" w:rsidTr="6B52D1E3" w14:paraId="223AD27F" w14:textId="77777777">
        <w:trPr>
          <w:trHeight w:val="328"/>
        </w:trPr>
        <w:tc>
          <w:tcPr>
            <w:tcW w:w="2887" w:type="dxa"/>
            <w:tcMar/>
          </w:tcPr>
          <w:p w:rsidRPr="005025A8" w:rsidR="00BE1565" w:rsidP="00BE1565" w:rsidRDefault="00BE1565" w14:paraId="5C5B7364" w14:textId="15EA2F30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Sú tieto ľudské subjekty dobrovoľníkmi v rámci výskumu v oblasti sociálnych vied, etnografie, psychológie, štúdií životného prostredia a iných humanitných</w:t>
            </w:r>
          </w:p>
          <w:p w:rsidRPr="005025A8" w:rsidR="00BE1565" w:rsidP="00BE1565" w:rsidRDefault="00BE1565" w14:paraId="0474FA4B" w14:textId="542110CA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vied?</w:t>
            </w:r>
          </w:p>
          <w:p w:rsidRPr="005025A8" w:rsidR="002167F5" w:rsidP="00BE1565" w:rsidRDefault="002167F5" w14:paraId="5CB921E8" w14:textId="6C56A80C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</w:p>
        </w:tc>
        <w:tc>
          <w:tcPr>
            <w:tcW w:w="1276" w:type="dxa"/>
            <w:tcMar/>
          </w:tcPr>
          <w:p w:rsidRPr="005025A8" w:rsidR="002167F5" w:rsidP="00BA04D1" w:rsidRDefault="002167F5" w14:paraId="455698DF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6503CE" w:rsidP="006503CE" w:rsidRDefault="006503CE" w14:paraId="68D7D61C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2167F5" w:rsidP="006503CE" w:rsidRDefault="006503CE" w14:paraId="263389D1" w14:textId="5F90E30B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 xml:space="preserve">Podrobnosti o </w:t>
            </w:r>
            <w:r w:rsidRPr="005025A8" w:rsidR="00BE1565">
              <w:rPr>
                <w:lang w:val="sk-SK"/>
              </w:rPr>
              <w:t xml:space="preserve"> spôsob</w:t>
            </w:r>
            <w:r w:rsidRPr="005025A8">
              <w:rPr>
                <w:lang w:val="sk-SK"/>
              </w:rPr>
              <w:t>e</w:t>
            </w:r>
            <w:r w:rsidRPr="005025A8" w:rsidR="00BE1565">
              <w:rPr>
                <w:lang w:val="sk-SK"/>
              </w:rPr>
              <w:t xml:space="preserve"> náboru jednotlivcov, podľa akých kritérií (vylúčiť diskrimináciu)</w:t>
            </w:r>
            <w:r w:rsidRPr="005025A8">
              <w:rPr>
                <w:lang w:val="sk-SK"/>
              </w:rPr>
              <w:t xml:space="preserve"> budú vybratí účastníci do výskumu</w:t>
            </w:r>
            <w:r w:rsidRPr="005025A8" w:rsidR="00192ABF">
              <w:rPr>
                <w:lang w:val="sk-SK"/>
              </w:rPr>
              <w:t xml:space="preserve"> a vyhodnotenie</w:t>
            </w:r>
            <w:r w:rsidRPr="005025A8" w:rsidR="00BE1565">
              <w:rPr>
                <w:lang w:val="sk-SK"/>
              </w:rPr>
              <w:t>, či ciele výskumu a navrhovaná metodológia môžu spôsobiť potenciálne riziko psychologického, zdravotného, sociálneho alebo iného typu poškodenia skúmaného jedinca.</w:t>
            </w:r>
          </w:p>
        </w:tc>
      </w:tr>
      <w:tr w:rsidRPr="005025A8" w:rsidR="002C7E02" w:rsidTr="6B52D1E3" w14:paraId="2DFDD9A4" w14:textId="77777777">
        <w:trPr>
          <w:trHeight w:val="328"/>
        </w:trPr>
        <w:tc>
          <w:tcPr>
            <w:tcW w:w="2887" w:type="dxa"/>
            <w:tcMar/>
          </w:tcPr>
          <w:p w:rsidRPr="005025A8" w:rsidR="00F40698" w:rsidP="00F40698" w:rsidRDefault="002C7E02" w14:paraId="71AACA7D" w14:textId="6C37AD0C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Budú do projektu zhrnuté </w:t>
            </w:r>
            <w:r w:rsidRPr="005025A8" w:rsidR="00A92664">
              <w:rPr>
                <w:rFonts w:ascii="Calibri" w:hAnsi="Calibri" w:eastAsia="Calibri" w:cs="Calibri"/>
                <w:lang w:eastAsia="sk-SK"/>
              </w:rPr>
              <w:t>zraniteľné osoby</w:t>
            </w:r>
            <w:r w:rsidRPr="005025A8" w:rsidR="00F40698">
              <w:rPr>
                <w:rFonts w:ascii="Calibri" w:hAnsi="Calibri" w:eastAsia="Calibri" w:cs="Calibri"/>
                <w:lang w:eastAsia="sk-SK"/>
              </w:rPr>
              <w:t xml:space="preserve"> (</w:t>
            </w:r>
            <w:r w:rsidRPr="005025A8" w:rsidR="00AE7469">
              <w:rPr>
                <w:rFonts w:ascii="Calibri" w:hAnsi="Calibri" w:eastAsia="Calibri" w:cs="Calibri"/>
                <w:lang w:eastAsia="sk-SK"/>
              </w:rPr>
              <w:t>napr.</w:t>
            </w:r>
            <w:r w:rsidRPr="005025A8" w:rsidR="00F40698">
              <w:rPr>
                <w:rFonts w:ascii="Calibri" w:hAnsi="Calibri" w:eastAsia="Calibri" w:cs="Calibri"/>
                <w:lang w:eastAsia="sk-SK"/>
              </w:rPr>
              <w:t xml:space="preserve"> väzni, mentálne postihnutí, obete domáceho násilia, HIV</w:t>
            </w:r>
          </w:p>
          <w:p w:rsidRPr="005025A8" w:rsidR="002C7E02" w:rsidP="00F40698" w:rsidRDefault="00F40698" w14:paraId="45AA151F" w14:textId="3738F2BC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pozitívni jedinci a pod.)</w:t>
            </w:r>
            <w:r w:rsidRPr="005025A8" w:rsidR="00A92664">
              <w:rPr>
                <w:rFonts w:ascii="Calibri" w:hAnsi="Calibri" w:eastAsia="Calibri" w:cs="Calibri"/>
                <w:lang w:eastAsia="sk-SK"/>
              </w:rPr>
              <w:t>, deti alebo neplnoletí, pacienti a pod.</w:t>
            </w:r>
            <w:r w:rsidRPr="005025A8" w:rsidR="001223B0">
              <w:rPr>
                <w:rFonts w:ascii="Calibri" w:hAnsi="Calibri" w:eastAsia="Calibri" w:cs="Calibri"/>
                <w:lang w:eastAsia="sk-SK"/>
              </w:rPr>
              <w:t>?</w:t>
            </w:r>
            <w:r w:rsidRPr="005025A8" w:rsidR="00A92664">
              <w:rPr>
                <w:rFonts w:ascii="Calibri" w:hAnsi="Calibri" w:eastAsia="Calibri" w:cs="Calibri"/>
                <w:lang w:eastAsia="sk-SK"/>
              </w:rPr>
              <w:t xml:space="preserve"> </w:t>
            </w:r>
          </w:p>
        </w:tc>
        <w:tc>
          <w:tcPr>
            <w:tcW w:w="1276" w:type="dxa"/>
            <w:tcMar/>
          </w:tcPr>
          <w:p w:rsidRPr="005025A8" w:rsidR="002C7E02" w:rsidP="00BA04D1" w:rsidRDefault="002C7E02" w14:paraId="28F92EF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C274F2" w:rsidP="00C274F2" w:rsidRDefault="00192ABF" w14:paraId="42214932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  <w:r w:rsidRPr="005025A8" w:rsidR="00C274F2">
              <w:rPr>
                <w:rFonts w:ascii="Calibri" w:hAnsi="Calibri" w:eastAsia="Calibri" w:cs="Calibri"/>
                <w:lang w:eastAsia="sk-SK"/>
              </w:rPr>
              <w:t xml:space="preserve"> </w:t>
            </w:r>
          </w:p>
          <w:p w:rsidRPr="005025A8" w:rsidR="00C274F2" w:rsidP="00C274F2" w:rsidRDefault="00C274F2" w14:paraId="6B54AEDF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  <w:p w:rsidRPr="005025A8" w:rsidR="002C7E02" w:rsidP="00C274F2" w:rsidRDefault="00C274F2" w14:paraId="77CCCF12" w14:textId="59178A0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type zraniteľnosti osoby (v prípade, ak ide o zraniteľnú osobu)</w:t>
            </w:r>
          </w:p>
          <w:p w:rsidRPr="005025A8" w:rsidR="00C274F2" w:rsidP="00C274F2" w:rsidRDefault="00C274F2" w14:paraId="77181C44" w14:textId="3F1739D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vekovej skupine detí a neplnoletých (v prípade, ak ide o výskum realizovaný na deťoch a neplnoletých)</w:t>
            </w:r>
          </w:p>
          <w:p w:rsidRPr="005025A8" w:rsidR="00C274F2" w:rsidP="00C274F2" w:rsidRDefault="00C274F2" w14:paraId="79130A60" w14:textId="3F636BD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ochorení alebo zdravotnom postihnutí (v prípade, ak ide o výskum na pacientoch)</w:t>
            </w:r>
          </w:p>
          <w:p w:rsidRPr="005025A8" w:rsidR="00185A22" w:rsidP="00185A22" w:rsidRDefault="00C274F2" w14:paraId="52A7368B" w14:textId="77777777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Aké opatrenia zabezpečíte, aby výskum nemal negatívne dôsledky na osoby zapojené do výskumu.</w:t>
            </w:r>
            <w:r w:rsidRPr="005025A8" w:rsidR="00185A22">
              <w:rPr>
                <w:lang w:val="sk-SK"/>
              </w:rPr>
              <w:t xml:space="preserve"> </w:t>
            </w:r>
          </w:p>
          <w:p w:rsidRPr="005025A8" w:rsidR="00C274F2" w:rsidP="00185A22" w:rsidRDefault="00C274F2" w14:paraId="7A8A7D82" w14:textId="0C9BDE2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Podrobnosti o získavaní informovaného súhlasu osôb zapojených do výskumu, resp. ich zákonných zástupcov</w:t>
            </w:r>
          </w:p>
        </w:tc>
      </w:tr>
      <w:tr w:rsidRPr="005025A8" w:rsidR="002C7E02" w:rsidTr="6B52D1E3" w14:paraId="311CF963" w14:textId="77777777">
        <w:trPr>
          <w:trHeight w:val="328"/>
        </w:trPr>
        <w:tc>
          <w:tcPr>
            <w:tcW w:w="2887" w:type="dxa"/>
            <w:tcMar/>
          </w:tcPr>
          <w:p w:rsidRPr="005025A8" w:rsidR="002C7E02" w:rsidP="00A92664" w:rsidRDefault="00A92664" w14:paraId="7E933454" w14:textId="1D72E90F"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highlight w:val="yellow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výskum aj fyzické zásahy na účastníkoch výskumu (t.j. invazívne techniky - odber ľudských buniek alebo tkanív, chirurgické alebo lekárske zákroky, invazívne štúdie mozgu a pod. alebo odber biologických vzoriek)?</w:t>
            </w:r>
          </w:p>
        </w:tc>
        <w:tc>
          <w:tcPr>
            <w:tcW w:w="1276" w:type="dxa"/>
            <w:tcMar/>
          </w:tcPr>
          <w:p w:rsidRPr="005025A8" w:rsidR="002C7E02" w:rsidP="00BA04D1" w:rsidRDefault="002C7E02" w14:paraId="704B6CDB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192ABF" w:rsidP="00192ABF" w:rsidRDefault="00192ABF" w14:paraId="6B708767" w14:textId="42FC7FB3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C274F2" w:rsidP="00192ABF" w:rsidRDefault="00C274F2" w14:paraId="6BBBC96C" w14:textId="1E2B1472">
            <w:pPr>
              <w:rPr>
                <w:rFonts w:ascii="Calibri" w:hAnsi="Calibri" w:eastAsia="Calibri" w:cs="Calibri"/>
                <w:lang w:eastAsia="sk-SK"/>
              </w:rPr>
            </w:pPr>
          </w:p>
          <w:p w:rsidRPr="005025A8" w:rsidR="00FA6C00" w:rsidP="00C274F2" w:rsidRDefault="00FA6C00" w14:paraId="151AF18A" w14:textId="6D9427A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Zadefinovanie techniky pri zbere biologických vzoriek.</w:t>
            </w:r>
          </w:p>
          <w:p w:rsidRPr="005025A8" w:rsidR="00C274F2" w:rsidP="00C274F2" w:rsidRDefault="00C274F2" w14:paraId="75BC1594" w14:textId="37460AD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Vyhodnotenie rizika negatívneho dopadu na osoby zapojené do výskumu vyplývajúceho zo zvolenej techniky</w:t>
            </w:r>
          </w:p>
          <w:p w:rsidRPr="005025A8" w:rsidR="002C7E02" w:rsidP="00FA6C00" w:rsidRDefault="00FA6C00" w14:paraId="189BEE98" w14:textId="67C2C01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 xml:space="preserve">Podrobnosti o type vzoriek, ktoré sa budú zbierať </w:t>
            </w:r>
          </w:p>
        </w:tc>
      </w:tr>
      <w:tr w:rsidRPr="005025A8" w:rsidR="00414AAD" w:rsidTr="6B52D1E3" w14:paraId="25183BB2" w14:textId="77777777">
        <w:trPr>
          <w:trHeight w:val="328"/>
        </w:trPr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414AAD" w:rsidRDefault="00414AAD" w14:paraId="2F3BD2F1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 xml:space="preserve">Ochrana osobných údajov </w:t>
            </w:r>
            <w:r w:rsidRPr="005025A8">
              <w:rPr>
                <w:b/>
                <w:sz w:val="28"/>
                <w:szCs w:val="28"/>
                <w:shd w:val="clear" w:color="auto" w:fill="002060"/>
              </w:rPr>
              <w:t>a súkromia</w:t>
            </w:r>
          </w:p>
        </w:tc>
      </w:tr>
      <w:tr w:rsidRPr="005025A8" w:rsidR="00A57D8F" w:rsidTr="6B52D1E3" w14:paraId="7230FD4B" w14:textId="77777777">
        <w:tc>
          <w:tcPr>
            <w:tcW w:w="2887" w:type="dxa"/>
            <w:tcMar/>
          </w:tcPr>
          <w:p w:rsidRPr="005025A8" w:rsidR="00A57D8F" w:rsidP="00414AAD" w:rsidRDefault="00414AAD" w14:paraId="2DB6F4D5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Váš výskum spracovanie osobných údajov</w:t>
            </w:r>
          </w:p>
        </w:tc>
        <w:tc>
          <w:tcPr>
            <w:tcW w:w="1276" w:type="dxa"/>
            <w:tcMar/>
          </w:tcPr>
          <w:p w:rsidRPr="005025A8" w:rsidR="00A57D8F" w:rsidP="00BA04D1" w:rsidRDefault="00A57D8F" w14:paraId="5EDB48B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185A22" w:rsidP="00185A22" w:rsidRDefault="00185A22" w14:paraId="45E7C789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D25B87" w:rsidP="00D25B87" w:rsidRDefault="00D25B87" w14:paraId="08DB20CC" w14:textId="5C617D31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Podrobnosti o realizovaných opatreniach na ochranu práv v oblasti osobných údajov účastníkov výskumu </w:t>
            </w:r>
          </w:p>
          <w:p w:rsidRPr="005025A8" w:rsidR="00D25B87" w:rsidP="00D25B87" w:rsidRDefault="00D25B87" w14:paraId="230CACB3" w14:textId="14795BB8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postupoch pri získavaní informovaného súhlasu</w:t>
            </w:r>
          </w:p>
          <w:p w:rsidRPr="005025A8" w:rsidR="00D25B87" w:rsidP="00D25B87" w:rsidRDefault="00D25B87" w14:paraId="0EC05639" w14:textId="386D5975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bezpečnostných opatreniach na zamedzenie neoprávneného prístupu k osobným údajom</w:t>
            </w:r>
          </w:p>
          <w:p w:rsidRPr="005025A8" w:rsidR="00D25B87" w:rsidP="00D25B87" w:rsidRDefault="00D25B87" w14:paraId="560DB10C" w14:textId="00A8F5B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anonymizácii a pseudonymizácii údajov</w:t>
            </w:r>
          </w:p>
          <w:p w:rsidRPr="005025A8" w:rsidR="00D25B87" w:rsidP="00D25B87" w:rsidRDefault="00D25B87" w14:paraId="4630B66F" w14:textId="4B0916F8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Zdôvodnenie, prečo výskumné údaje nebudú </w:t>
            </w:r>
            <w:r w:rsidRPr="005025A8">
              <w:rPr>
                <w:lang w:val="sk-SK"/>
              </w:rPr>
              <w:lastRenderedPageBreak/>
              <w:t>ananomyzované/pseudoanonymizované údaje</w:t>
            </w:r>
          </w:p>
          <w:p w:rsidRPr="005025A8" w:rsidR="00674B13" w:rsidP="00D25B87" w:rsidRDefault="00674B13" w14:paraId="36C3126B" w14:textId="477AE41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prenose údajov mimo krajiny</w:t>
            </w:r>
          </w:p>
          <w:p w:rsidRPr="005025A8" w:rsidR="00A57D8F" w:rsidP="00D25B87" w:rsidRDefault="00A57D8F" w14:paraId="1D80D325" w14:textId="6A766D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C61A0C" w:rsidTr="6B52D1E3" w14:paraId="1F1D9F6D" w14:textId="77777777">
        <w:tc>
          <w:tcPr>
            <w:tcW w:w="9062" w:type="dxa"/>
            <w:gridSpan w:val="3"/>
            <w:tcMar/>
          </w:tcPr>
          <w:p w:rsidRPr="005025A8" w:rsidR="00C61A0C" w:rsidP="00C61A0C" w:rsidRDefault="00C61A0C" w14:paraId="5C7211B1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Ak áno:</w:t>
            </w:r>
          </w:p>
        </w:tc>
      </w:tr>
      <w:tr w:rsidRPr="005025A8" w:rsidR="00A57D8F" w:rsidTr="6B52D1E3" w14:paraId="530B4B1F" w14:textId="77777777">
        <w:tc>
          <w:tcPr>
            <w:tcW w:w="2887" w:type="dxa"/>
            <w:tcMar/>
          </w:tcPr>
          <w:p w:rsidRPr="005025A8" w:rsidR="00A57D8F" w:rsidP="00674B13" w:rsidRDefault="00674B13" w14:paraId="4E79D032" w14:textId="3523BF24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Budú v rámci výskumu spracovávané aj osobitné kategórie osobných údajov (genetické údaje, zdravie, sexuálny, životný štýl, etnické zaradenie, náboženské presvedčenie</w:t>
            </w:r>
            <w:r w:rsidRPr="005025A8" w:rsidR="00AE7469">
              <w:rPr>
                <w:rFonts w:ascii="Calibri" w:hAnsi="Calibri" w:eastAsia="Calibri" w:cs="Calibri"/>
                <w:lang w:eastAsia="sk-SK"/>
              </w:rPr>
              <w:t xml:space="preserve"> a pod.</w:t>
            </w:r>
            <w:r w:rsidRPr="005025A8">
              <w:rPr>
                <w:rFonts w:ascii="Calibri" w:hAnsi="Calibri" w:eastAsia="Calibri" w:cs="Calibri"/>
                <w:lang w:eastAsia="sk-SK"/>
              </w:rPr>
              <w:t>)</w:t>
            </w:r>
            <w:r w:rsidRPr="005025A8" w:rsidR="00AE7469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A57D8F" w:rsidP="00BA04D1" w:rsidRDefault="00A57D8F" w14:paraId="3234DF7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674B13" w:rsidP="00674B13" w:rsidRDefault="00674B13" w14:paraId="26FAEDB4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674B13" w:rsidP="00674B13" w:rsidRDefault="00674B13" w14:paraId="037DD6A8" w14:textId="5786A82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 nevyhnutnosti spracovania osobitných kategórií osobných údajov.</w:t>
            </w:r>
          </w:p>
          <w:p w:rsidRPr="005025A8" w:rsidR="00674B13" w:rsidP="00674B13" w:rsidRDefault="00674B13" w14:paraId="0DA08A5B" w14:textId="792BCDA0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Zdôvodnenie, prečo nie je možné dosiahnuť ciele výskumu spracovaním anonymizovaných/pseudoanonymizovaných údajov.</w:t>
            </w:r>
          </w:p>
          <w:p w:rsidRPr="005025A8" w:rsidR="00A57D8F" w:rsidP="00BA04D1" w:rsidRDefault="00A57D8F" w14:paraId="316D8EC8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674B13" w:rsidTr="6B52D1E3" w14:paraId="4C780C74" w14:textId="77777777">
        <w:tc>
          <w:tcPr>
            <w:tcW w:w="2887" w:type="dxa"/>
            <w:tcMar/>
          </w:tcPr>
          <w:p w:rsidRPr="005025A8" w:rsidR="00AE7469" w:rsidP="00937B7F" w:rsidRDefault="00AE7469" w14:paraId="247BCDE2" w14:textId="7FA502CE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výskum sledovanie, systematické monitorovanie účastníkov výskumu (sledovanie v laboratóriu, v teréne, sledovanie geografickej polohy, nahrávanie zvukov, videí, fotografovanie a pod.), čo zasauje do súkromia jednotlivcov?</w:t>
            </w:r>
          </w:p>
        </w:tc>
        <w:tc>
          <w:tcPr>
            <w:tcW w:w="1276" w:type="dxa"/>
            <w:tcMar/>
          </w:tcPr>
          <w:p w:rsidRPr="005025A8" w:rsidR="00674B13" w:rsidP="00BA04D1" w:rsidRDefault="00674B13" w14:paraId="3C960C6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37B7F" w:rsidP="00937B7F" w:rsidRDefault="00937B7F" w14:paraId="3D07AE33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937B7F" w:rsidP="00937B7F" w:rsidRDefault="00937B7F" w14:paraId="65A72158" w14:textId="1B2807E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 nevyhnutnosti použitia týchto metód pri výskume.</w:t>
            </w:r>
          </w:p>
          <w:p w:rsidRPr="005025A8" w:rsidR="00937B7F" w:rsidP="00937B7F" w:rsidRDefault="00937B7F" w14:paraId="69C2EE45" w14:textId="7B23580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metódach zameraných na sledovanie, ktoré budú využité pri výskume</w:t>
            </w:r>
          </w:p>
          <w:p w:rsidRPr="005025A8" w:rsidR="00937B7F" w:rsidP="00937B7F" w:rsidRDefault="00937B7F" w14:paraId="0C38DA10" w14:textId="04B81E8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Zhodnotenie rizika pre spracovanie údajov a ako budú chránené práva účastníkov výskumu pred zneužitím osobných údajov.</w:t>
            </w:r>
          </w:p>
          <w:p w:rsidRPr="005025A8" w:rsidR="00937B7F" w:rsidP="00937B7F" w:rsidRDefault="00937B7F" w14:paraId="2676C2E2" w14:textId="67A046B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postupoch informovania účastníkov výskumu o možných dôsledkoch a vykonaných ochranných opatreniach.</w:t>
            </w:r>
          </w:p>
          <w:p w:rsidRPr="005025A8" w:rsidR="00674B13" w:rsidP="00BA04D1" w:rsidRDefault="00674B13" w14:paraId="63659E5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937B7F" w:rsidTr="6B52D1E3" w14:paraId="6F9BD3A9" w14:textId="77777777">
        <w:tc>
          <w:tcPr>
            <w:tcW w:w="2887" w:type="dxa"/>
            <w:tcMar/>
          </w:tcPr>
          <w:p w:rsidRPr="005025A8" w:rsidR="00937B7F" w:rsidP="00937B7F" w:rsidRDefault="00937B7F" w14:paraId="2719C0F9" w14:textId="37F9ED92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výskum ďalšie spracovanie predtým zhromaždených osobných údajov?</w:t>
            </w:r>
          </w:p>
        </w:tc>
        <w:tc>
          <w:tcPr>
            <w:tcW w:w="1276" w:type="dxa"/>
            <w:tcMar/>
          </w:tcPr>
          <w:p w:rsidRPr="005025A8" w:rsidR="00937B7F" w:rsidP="00BA04D1" w:rsidRDefault="00937B7F" w14:paraId="220CC82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37B7F" w:rsidP="00937B7F" w:rsidRDefault="00937B7F" w14:paraId="079C9E3A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937B7F" w:rsidP="00937B7F" w:rsidRDefault="002E76F0" w14:paraId="1E6EDB68" w14:textId="65BCF1C0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použitej databáze zdrojov.</w:t>
            </w:r>
          </w:p>
          <w:p w:rsidRPr="005025A8" w:rsidR="00937B7F" w:rsidP="00937B7F" w:rsidRDefault="00937B7F" w14:paraId="1DE3F16F" w14:textId="1C934A57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 xml:space="preserve">Podrobnosti o </w:t>
            </w:r>
            <w:r w:rsidRPr="005025A8" w:rsidR="002E76F0">
              <w:rPr>
                <w:lang w:val="sk-SK"/>
              </w:rPr>
              <w:t>tom ako budú chránené práva účastníkov výskumu.</w:t>
            </w:r>
          </w:p>
          <w:p w:rsidRPr="005025A8" w:rsidR="002E76F0" w:rsidP="00937B7F" w:rsidRDefault="002E76F0" w14:paraId="59979B2F" w14:textId="1000874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tom, ako sú spracovavávané osobné údaje relevantné na účely daného projektu (zásada minimalizácie údajov).</w:t>
            </w:r>
          </w:p>
          <w:p w:rsidRPr="005025A8" w:rsidR="00937B7F" w:rsidP="002E76F0" w:rsidRDefault="002E76F0" w14:paraId="5F6638BF" w14:textId="7F12443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získaní informovaných súhlasov účastníkov výskumu na použitie ich osobných údajov aj pre daný výskum</w:t>
            </w:r>
          </w:p>
        </w:tc>
      </w:tr>
      <w:tr w:rsidRPr="005025A8" w:rsidR="00937B7F" w:rsidTr="6B52D1E3" w14:paraId="09A4957F" w14:textId="77777777">
        <w:tc>
          <w:tcPr>
            <w:tcW w:w="2887" w:type="dxa"/>
            <w:tcMar/>
          </w:tcPr>
          <w:p w:rsidRPr="005025A8" w:rsidR="00937B7F" w:rsidP="00937B7F" w:rsidRDefault="00937B7F" w14:paraId="1FAD1201" w14:textId="10AF8132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výskum verejno dostupné údaje?</w:t>
            </w:r>
          </w:p>
        </w:tc>
        <w:tc>
          <w:tcPr>
            <w:tcW w:w="1276" w:type="dxa"/>
            <w:tcMar/>
          </w:tcPr>
          <w:p w:rsidRPr="005025A8" w:rsidR="00937B7F" w:rsidP="00BA04D1" w:rsidRDefault="00937B7F" w14:paraId="4D987CA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37B7F" w:rsidP="00937B7F" w:rsidRDefault="00937B7F" w14:paraId="229B4952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937B7F" w:rsidP="00937B7F" w:rsidRDefault="00937B7F" w14:paraId="3A5886FC" w14:textId="2928437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Potvrdenie zo strany žiadateľa, že údaje použité pri výskume budú získané z verejných zdrojov a je možné ich použiť pre projekt, t.j. sú voľne dostupné.</w:t>
            </w:r>
          </w:p>
          <w:p w:rsidRPr="005025A8" w:rsidR="00937B7F" w:rsidP="00937B7F" w:rsidRDefault="00937B7F" w14:paraId="6DF275F8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</w:tr>
      <w:tr w:rsidRPr="005025A8" w:rsidR="00937B7F" w:rsidTr="6B52D1E3" w14:paraId="6C0FA0A2" w14:textId="77777777">
        <w:tc>
          <w:tcPr>
            <w:tcW w:w="2887" w:type="dxa"/>
            <w:tcMar/>
          </w:tcPr>
          <w:p w:rsidRPr="005025A8" w:rsidR="00937B7F" w:rsidP="00937B7F" w:rsidRDefault="00937B7F" w14:paraId="7AFAF297" w14:textId="0D9E46F8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Plánuje sa vývoz osobných údajov mimo krajiny EÚ?</w:t>
            </w:r>
          </w:p>
        </w:tc>
        <w:tc>
          <w:tcPr>
            <w:tcW w:w="1276" w:type="dxa"/>
            <w:tcMar/>
          </w:tcPr>
          <w:p w:rsidRPr="005025A8" w:rsidR="00937B7F" w:rsidP="00BA04D1" w:rsidRDefault="00937B7F" w14:paraId="083973AF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37B7F" w:rsidP="00937B7F" w:rsidRDefault="00937B7F" w14:paraId="68BE0A19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937B7F" w:rsidP="00937B7F" w:rsidRDefault="00937B7F" w14:paraId="5D965718" w14:textId="15EB5EC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typoch osobných údajov, ktoré sa majú vyvážať do krajín mimo EÚ.</w:t>
            </w:r>
          </w:p>
          <w:p w:rsidRPr="005025A8" w:rsidR="00937B7F" w:rsidP="00937B7F" w:rsidRDefault="00937B7F" w14:paraId="019F0E80" w14:textId="0554EB6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Informácie o tom, ako budú chránené práva účastníkov. Výskumu.</w:t>
            </w:r>
          </w:p>
          <w:p w:rsidRPr="005025A8" w:rsidR="00937B7F" w:rsidP="00937B7F" w:rsidRDefault="00937B7F" w14:paraId="1F17B88C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</w:tr>
      <w:tr w:rsidRPr="005025A8" w:rsidR="00937B7F" w:rsidTr="6B52D1E3" w14:paraId="3BB8D11F" w14:textId="77777777">
        <w:tc>
          <w:tcPr>
            <w:tcW w:w="2887" w:type="dxa"/>
            <w:tcMar/>
          </w:tcPr>
          <w:p w:rsidRPr="005025A8" w:rsidR="00937B7F" w:rsidP="00937B7F" w:rsidRDefault="00937B7F" w14:paraId="5C56BCD7" w14:textId="3EEE0A7D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Plánuje sa dovoz osobných údajov z krajín mimo EÚ?</w:t>
            </w:r>
          </w:p>
        </w:tc>
        <w:tc>
          <w:tcPr>
            <w:tcW w:w="1276" w:type="dxa"/>
            <w:tcMar/>
          </w:tcPr>
          <w:p w:rsidRPr="005025A8" w:rsidR="00937B7F" w:rsidP="00BA04D1" w:rsidRDefault="00937B7F" w14:paraId="0697681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37B7F" w:rsidP="00937B7F" w:rsidRDefault="00937B7F" w14:paraId="00BE8E87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937B7F" w:rsidP="00937B7F" w:rsidRDefault="00937B7F" w14:paraId="797FED20" w14:textId="0BEE924B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osobných údajoch, ktoré sa majú doviezť z krajín mimo EÚ.</w:t>
            </w:r>
          </w:p>
        </w:tc>
      </w:tr>
      <w:tr w:rsidRPr="005025A8" w:rsidR="00414AAD" w:rsidTr="6B52D1E3" w14:paraId="0BDE3674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414AAD" w:rsidRDefault="00414AAD" w14:paraId="734DD480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Výskum realizovaný na zvieratách</w:t>
            </w:r>
          </w:p>
        </w:tc>
      </w:tr>
      <w:tr w:rsidRPr="005025A8" w:rsidR="00A57D8F" w:rsidTr="6B52D1E3" w14:paraId="1658804E" w14:textId="77777777">
        <w:tc>
          <w:tcPr>
            <w:tcW w:w="2887" w:type="dxa"/>
            <w:tcMar/>
          </w:tcPr>
          <w:p w:rsidRPr="005025A8" w:rsidR="00A57D8F" w:rsidP="00C61A0C" w:rsidRDefault="00414AAD" w14:paraId="66DBAEAB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Zahŕňa Váš výskum na </w:t>
            </w:r>
            <w:r w:rsidRPr="005025A8" w:rsidR="00C61A0C">
              <w:rPr>
                <w:rFonts w:ascii="Calibri" w:hAnsi="Calibri" w:eastAsia="Calibri" w:cs="Calibri"/>
                <w:lang w:eastAsia="sk-SK"/>
              </w:rPr>
              <w:t>zvieratách</w:t>
            </w:r>
            <w:r w:rsidRPr="005025A8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A57D8F" w:rsidP="00BA04D1" w:rsidRDefault="00A57D8F" w14:paraId="14C8CE9C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185A22" w:rsidP="00185A22" w:rsidRDefault="00185A22" w14:paraId="67DEB73F" w14:textId="6628DBFA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185A22" w:rsidP="00185A22" w:rsidRDefault="00185A22" w14:paraId="488BFBD5" w14:textId="71DDF53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druhoch zvierat, ktoré budú využité v rámci výskumu a zdôvodnenie ich využitia v rámci výskumu, počty zvierat, ktoré sa majú použiť, povaha pokusov, postupy a metódy, ktoré sa majú aplikovať</w:t>
            </w:r>
          </w:p>
          <w:p w:rsidRPr="005025A8" w:rsidR="00185A22" w:rsidP="00185A22" w:rsidRDefault="00185A22" w14:paraId="6B162DE7" w14:textId="5DBD63D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 použitia zvierat vo výskume a prečo nemožno realizovať výskum al</w:t>
            </w:r>
            <w:r w:rsidRPr="005025A8" w:rsidR="00D25B87">
              <w:rPr>
                <w:lang w:val="sk-SK"/>
              </w:rPr>
              <w:t>ternatívne bez použitia zvierat alebo na živočíchoch nižšej úrovne, resp. rastlinách (napr. mikroorganizmy, rastliny, plazy, obojživelníky, bezstavovce a pod.)</w:t>
            </w:r>
          </w:p>
          <w:p w:rsidRPr="005025A8" w:rsidR="00A57D8F" w:rsidP="00BA04D1" w:rsidRDefault="00A57D8F" w14:paraId="76AAED2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5FF1B6EC" w14:textId="77777777">
        <w:tc>
          <w:tcPr>
            <w:tcW w:w="2887" w:type="dxa"/>
            <w:tcMar/>
          </w:tcPr>
          <w:p w:rsidRPr="005025A8" w:rsidR="00414AAD" w:rsidP="00C61A0C" w:rsidRDefault="00C61A0C" w14:paraId="5C3EFE7C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áno: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77B5C63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BA04D1" w:rsidRDefault="00414AAD" w14:paraId="13813C4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73D35D76" w14:textId="77777777">
        <w:tc>
          <w:tcPr>
            <w:tcW w:w="2887" w:type="dxa"/>
            <w:tcMar/>
          </w:tcPr>
          <w:p w:rsidRPr="005025A8" w:rsidR="00414AAD" w:rsidP="00185A22" w:rsidRDefault="00185A22" w14:paraId="57035ABE" w14:textId="10442CBA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Sú to primáty</w:t>
            </w:r>
            <w:r w:rsidRPr="005025A8" w:rsidR="00FF1429">
              <w:rPr>
                <w:rFonts w:ascii="Calibri" w:hAnsi="Calibri" w:eastAsia="Calibri" w:cs="Calibri"/>
                <w:lang w:eastAsia="sk-SK"/>
              </w:rPr>
              <w:t xml:space="preserve"> (opice, šimpanzy, gorily a pod.)</w:t>
            </w:r>
            <w:r w:rsidRPr="005025A8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36BD112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FF1429" w:rsidP="00FF1429" w:rsidRDefault="00FF1429" w14:paraId="25851105" w14:textId="6141462B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FF1429" w:rsidP="00FF1429" w:rsidRDefault="00FF1429" w14:paraId="18E26AFE" w14:textId="51CE5C63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 použitia primátov vo výskume a prečo nemožno realizovať výskum alternatívne bez použitia primátov.</w:t>
            </w:r>
          </w:p>
          <w:p w:rsidRPr="005025A8" w:rsidR="00FF1429" w:rsidP="00FF1429" w:rsidRDefault="00FF1429" w14:paraId="74BB1FFF" w14:textId="3462A93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Aký je účel testovania na primátoch.</w:t>
            </w:r>
          </w:p>
          <w:p w:rsidRPr="005025A8" w:rsidR="00FF1429" w:rsidP="005874BB" w:rsidRDefault="00FF1429" w14:paraId="202DD21D" w14:textId="62DFD4CE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Zadefinovanie pôvodu primátov.</w:t>
            </w:r>
          </w:p>
          <w:p w:rsidRPr="005025A8" w:rsidR="00414AAD" w:rsidP="00BA04D1" w:rsidRDefault="00414AAD" w14:paraId="0E47CEC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185A22" w:rsidTr="6B52D1E3" w14:paraId="3C1F15D3" w14:textId="77777777">
        <w:tc>
          <w:tcPr>
            <w:tcW w:w="2887" w:type="dxa"/>
            <w:tcMar/>
          </w:tcPr>
          <w:p w:rsidRPr="005025A8" w:rsidR="00185A22" w:rsidP="00185A22" w:rsidRDefault="00185A22" w14:paraId="4FA04889" w14:textId="11CE2ABD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Sú to ohrozené druhy zvierat?</w:t>
            </w:r>
          </w:p>
        </w:tc>
        <w:tc>
          <w:tcPr>
            <w:tcW w:w="1276" w:type="dxa"/>
            <w:tcMar/>
          </w:tcPr>
          <w:p w:rsidRPr="005025A8" w:rsidR="00185A22" w:rsidP="00BA04D1" w:rsidRDefault="00185A22" w14:paraId="530B85DC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FF1429" w:rsidP="00FF1429" w:rsidRDefault="00FF1429" w14:paraId="7CEAB98A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FF1429" w:rsidP="009B30BE" w:rsidRDefault="00FF1429" w14:paraId="402BCB75" w14:textId="2E09AFD0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Zdôvodnenie použitia týchto zvierat vo výskume a prečo nemožno realizovať výskum alternatívne bez použitia daného druhu.</w:t>
            </w:r>
          </w:p>
          <w:p w:rsidRPr="005025A8" w:rsidR="00FF1429" w:rsidP="009B30BE" w:rsidRDefault="00FF1429" w14:paraId="6B290FBC" w14:textId="530CFAD8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Aký je účel testovania na ohrozených zvieratach.</w:t>
            </w:r>
          </w:p>
          <w:p w:rsidRPr="005025A8" w:rsidR="00185A22" w:rsidP="00BA04D1" w:rsidRDefault="00185A22" w14:paraId="7C1B3DCF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185A22" w:rsidTr="6B52D1E3" w14:paraId="26C21B51" w14:textId="77777777">
        <w:tc>
          <w:tcPr>
            <w:tcW w:w="2887" w:type="dxa"/>
            <w:tcMar/>
          </w:tcPr>
          <w:p w:rsidRPr="005025A8" w:rsidR="00185A22" w:rsidP="00FF1429" w:rsidRDefault="00FF1429" w14:paraId="0B5FF291" w14:textId="38A79B8A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Predmetom výskumu je genetická modifikácia zvierat?</w:t>
            </w:r>
          </w:p>
        </w:tc>
        <w:tc>
          <w:tcPr>
            <w:tcW w:w="1276" w:type="dxa"/>
            <w:tcMar/>
          </w:tcPr>
          <w:p w:rsidRPr="005025A8" w:rsidR="00185A22" w:rsidP="00BA04D1" w:rsidRDefault="00185A22" w14:paraId="7AE9697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FF1429" w:rsidP="00FF1429" w:rsidRDefault="00FF1429" w14:paraId="53DCE356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FF1429" w:rsidP="00FF1429" w:rsidRDefault="00FF1429" w14:paraId="7B23B629" w14:textId="7189BF46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fenotype a o akomkoľvek očakávanom utrpení zvierat</w:t>
            </w:r>
          </w:p>
          <w:p w:rsidRPr="005025A8" w:rsidR="00FF1429" w:rsidP="00FF1429" w:rsidRDefault="00FF1429" w14:paraId="24103157" w14:textId="66D4B9A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Aký je dôvod pre produkciu takýchto zvierat.</w:t>
            </w:r>
          </w:p>
          <w:p w:rsidRPr="005025A8" w:rsidR="00FF1429" w:rsidP="00FF1429" w:rsidRDefault="00FF1429" w14:paraId="09E2CB2F" w14:textId="466EBF24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opatreniach, ktoré budú prijaté na minimalizovanie utrpenia týchto zvierat pri chove.</w:t>
            </w:r>
          </w:p>
          <w:p w:rsidRPr="005025A8" w:rsidR="00185A22" w:rsidP="00BA04D1" w:rsidRDefault="00185A22" w14:paraId="677FA3F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185A22" w:rsidTr="6B52D1E3" w14:paraId="457CFC45" w14:textId="77777777">
        <w:tc>
          <w:tcPr>
            <w:tcW w:w="2887" w:type="dxa"/>
            <w:tcMar/>
          </w:tcPr>
          <w:p w:rsidRPr="005025A8" w:rsidR="00185A22" w:rsidP="00FF1429" w:rsidRDefault="00FF1429" w14:paraId="34FB05E6" w14:textId="51FE7E2E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Predmetom výskumu je klonovanie zvierat?</w:t>
            </w:r>
          </w:p>
        </w:tc>
        <w:tc>
          <w:tcPr>
            <w:tcW w:w="1276" w:type="dxa"/>
            <w:tcMar/>
          </w:tcPr>
          <w:p w:rsidRPr="005025A8" w:rsidR="00185A22" w:rsidP="00BA04D1" w:rsidRDefault="00185A22" w14:paraId="1D1E21A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FF1429" w:rsidP="00FF1429" w:rsidRDefault="00FF1429" w14:paraId="5C0A2BFD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D25B87" w:rsidP="00D25B87" w:rsidRDefault="00D25B87" w14:paraId="40DAFA99" w14:textId="77777777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Podrobnosti o fenotype a o akomkoľvek očakávanom utrpení zvierat</w:t>
            </w:r>
          </w:p>
          <w:p w:rsidRPr="005025A8" w:rsidR="00D25B87" w:rsidP="00D25B87" w:rsidRDefault="00D25B87" w14:paraId="2BCC9BAC" w14:textId="77777777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t>Aký je dôvod pre produkciu takýchto zvierat.</w:t>
            </w:r>
          </w:p>
          <w:p w:rsidRPr="005025A8" w:rsidR="00D25B87" w:rsidP="00D25B87" w:rsidRDefault="00D25B87" w14:paraId="637CD206" w14:textId="77777777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lang w:val="sk-SK"/>
              </w:rPr>
            </w:pPr>
            <w:r w:rsidRPr="005025A8">
              <w:rPr>
                <w:lang w:val="sk-SK"/>
              </w:rPr>
              <w:lastRenderedPageBreak/>
              <w:t>Podrobnosti o opatreniach, ktoré budú prijaté na minimalizovanie utrpenia týchto zvierat pri chove.</w:t>
            </w:r>
          </w:p>
          <w:p w:rsidRPr="005025A8" w:rsidR="00185A22" w:rsidP="00BA04D1" w:rsidRDefault="00185A22" w14:paraId="27FD8FA9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5EC42AA3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414AAD" w:rsidRDefault="00414AAD" w14:paraId="0EB55D2C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lastRenderedPageBreak/>
              <w:t>Výskum v tretích krajinách</w:t>
            </w:r>
          </w:p>
        </w:tc>
      </w:tr>
      <w:tr w:rsidRPr="005025A8" w:rsidR="00414AAD" w:rsidTr="6B52D1E3" w14:paraId="665D8241" w14:textId="77777777">
        <w:tc>
          <w:tcPr>
            <w:tcW w:w="2887" w:type="dxa"/>
            <w:tcMar/>
          </w:tcPr>
          <w:p w:rsidRPr="005025A8" w:rsidR="00414AAD" w:rsidP="003C4993" w:rsidRDefault="003C4993" w14:paraId="26A49E43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Je predmetný výskum realizovaný v tretích krajinách, t.j. krajinách mimo EÚ?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14582B29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B30BE" w:rsidP="009B30BE" w:rsidRDefault="009B30BE" w14:paraId="7D915A93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414AAD" w:rsidP="009B30BE" w:rsidRDefault="009B30BE" w14:paraId="14F7663E" w14:textId="77777777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Informácia o tom, v akých krajinách bude výskum realizovaný.</w:t>
            </w:r>
          </w:p>
          <w:p w:rsidRPr="005025A8" w:rsidR="009B30BE" w:rsidP="009B30BE" w:rsidRDefault="009B30BE" w14:paraId="0307F77B" w14:textId="77777777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Aké činnosti budú realizované v krajinách mimo EÚ.</w:t>
            </w:r>
          </w:p>
          <w:p w:rsidRPr="005025A8" w:rsidR="00AE29E1" w:rsidP="00AE29E1" w:rsidRDefault="00AE29E1" w14:paraId="0BE5CE36" w14:textId="77777777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 xml:space="preserve">Informácia o tom, či predmetný výskum predstavuje potenciálne etické problémy </w:t>
            </w:r>
          </w:p>
          <w:p w:rsidRPr="005025A8" w:rsidR="00AE29E1" w:rsidP="00AE29E1" w:rsidRDefault="00AE29E1" w14:paraId="157C8DED" w14:textId="63BA9B52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Analýza rizík a prínosov výskumu realizovaného mimo krajín EÚ.</w:t>
            </w:r>
          </w:p>
        </w:tc>
      </w:tr>
      <w:tr w:rsidRPr="005025A8" w:rsidR="00414AAD" w:rsidTr="6B52D1E3" w14:paraId="0B0EE6CC" w14:textId="77777777">
        <w:tc>
          <w:tcPr>
            <w:tcW w:w="2887" w:type="dxa"/>
            <w:tcMar/>
          </w:tcPr>
          <w:p w:rsidRPr="005025A8" w:rsidR="00414AAD" w:rsidP="00AE29E1" w:rsidRDefault="00AE29E1" w14:paraId="2C5AEA8E" w14:textId="1580AD65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Budú v rámci výskumu v tretích krajinách využívané ich miestne zdroje (vzorky živočíšnych alebo ľudských tkanív, genetický material, živé zvieratá, ľudské pozostatky, materiály historickej hodnoty, vzorky ohrozenej fauny a flóry)?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36E5157D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AE29E1" w:rsidP="00AE29E1" w:rsidRDefault="00AE29E1" w14:paraId="3E915C63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AE29E1" w:rsidP="00AE29E1" w:rsidRDefault="00AE29E1" w14:paraId="69922637" w14:textId="5E7AF1E1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Podrobnosti o type zdrojov, ktoré budú v rámci výskumu využívané.</w:t>
            </w:r>
          </w:p>
          <w:p w:rsidRPr="005025A8" w:rsidR="00414AAD" w:rsidP="00AE29E1" w:rsidRDefault="00414AAD" w14:paraId="0D763654" w14:textId="2D9E36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AE29E1" w:rsidTr="6B52D1E3" w14:paraId="46D45F38" w14:textId="77777777">
        <w:tc>
          <w:tcPr>
            <w:tcW w:w="2887" w:type="dxa"/>
            <w:tcMar/>
          </w:tcPr>
          <w:p w:rsidRPr="005025A8" w:rsidR="00AE29E1" w:rsidP="00AE29E1" w:rsidRDefault="00AE29E1" w14:paraId="76AE9C72" w14:textId="7F402618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Plánuje sa dovážať material z krajín mimo EÚ do EÚ?</w:t>
            </w:r>
          </w:p>
        </w:tc>
        <w:tc>
          <w:tcPr>
            <w:tcW w:w="1276" w:type="dxa"/>
            <w:tcMar/>
          </w:tcPr>
          <w:p w:rsidRPr="005025A8" w:rsidR="00AE29E1" w:rsidP="00BA04D1" w:rsidRDefault="00AE29E1" w14:paraId="23B4C60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AE29E1" w:rsidP="00AE29E1" w:rsidRDefault="00AE29E1" w14:paraId="587050FC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AE29E1" w:rsidP="00AE29E1" w:rsidRDefault="00AE29E1" w14:paraId="67DFB181" w14:textId="61EFB6D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Podrobnosti o druhu materiálu, ktorý bude v rámci výskumu dovážaný do EÚ a krajiny pôvodu.</w:t>
            </w:r>
          </w:p>
          <w:p w:rsidRPr="005025A8" w:rsidR="00AE29E1" w:rsidP="00AE29E1" w:rsidRDefault="00AE29E1" w14:paraId="691E3496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</w:tr>
      <w:tr w:rsidRPr="005025A8" w:rsidR="00AE29E1" w:rsidTr="6B52D1E3" w14:paraId="2E8E88FD" w14:textId="77777777">
        <w:tc>
          <w:tcPr>
            <w:tcW w:w="2887" w:type="dxa"/>
            <w:tcMar/>
          </w:tcPr>
          <w:p w:rsidRPr="005025A8" w:rsidR="00AE29E1" w:rsidP="00AE29E1" w:rsidRDefault="00AE29E1" w14:paraId="0F88B409" w14:textId="25FFC9F2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Je situácia v krajine nebezpečná pre výskumníkov, resp. účastníkov výskumu (z hľadiska epidémií, prebiehajúcich vojnových konfliktov a pod.)?</w:t>
            </w:r>
          </w:p>
        </w:tc>
        <w:tc>
          <w:tcPr>
            <w:tcW w:w="1276" w:type="dxa"/>
            <w:tcMar/>
          </w:tcPr>
          <w:p w:rsidRPr="005025A8" w:rsidR="00AE29E1" w:rsidP="00BA04D1" w:rsidRDefault="00AE29E1" w14:paraId="0A6F8069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AE29E1" w:rsidP="00AE29E1" w:rsidRDefault="00AE29E1" w14:paraId="52E5F2F5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AE29E1" w:rsidP="00AE29E1" w:rsidRDefault="00AE29E1" w14:paraId="5AA69537" w14:textId="6F567DC3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Podrobnosti o bezpečnostných opatreniach, ktoré budú prijaté na ochranu výskumníkov a účastníkov výskumu.</w:t>
            </w:r>
          </w:p>
          <w:p w:rsidRPr="005025A8" w:rsidR="00AE29E1" w:rsidP="00AE29E1" w:rsidRDefault="00AE29E1" w14:paraId="729DE607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</w:tr>
      <w:tr w:rsidRPr="005025A8" w:rsidR="00414AAD" w:rsidTr="6B52D1E3" w14:paraId="2DEA9B0E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DC1FF2" w:rsidRDefault="00414AAD" w14:paraId="55B8CF03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Ochrana životného prostredia, zdravia a bezpečnosti</w:t>
            </w:r>
          </w:p>
        </w:tc>
      </w:tr>
      <w:tr w:rsidRPr="005025A8" w:rsidR="00414AAD" w:rsidTr="6B52D1E3" w14:paraId="1A700D95" w14:textId="77777777">
        <w:tc>
          <w:tcPr>
            <w:tcW w:w="2887" w:type="dxa"/>
            <w:tcMar/>
          </w:tcPr>
          <w:p w:rsidRPr="005025A8" w:rsidR="002E76F0" w:rsidP="002E76F0" w:rsidRDefault="00510BCE" w14:paraId="5FF4DE70" w14:textId="019A0A51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Zahŕňa výskum</w:t>
            </w:r>
            <w:r w:rsidRPr="005025A8" w:rsidR="002E76F0">
              <w:rPr>
                <w:rFonts w:ascii="Calibri" w:hAnsi="Calibri" w:eastAsia="Calibri" w:cs="Calibri"/>
                <w:lang w:eastAsia="sk-SK"/>
              </w:rPr>
              <w:t xml:space="preserve"> riziká</w:t>
            </w:r>
            <w:r w:rsidRPr="005025A8">
              <w:rPr>
                <w:rFonts w:ascii="Calibri" w:hAnsi="Calibri" w:eastAsia="Calibri" w:cs="Calibri"/>
                <w:lang w:eastAsia="sk-SK"/>
              </w:rPr>
              <w:t xml:space="preserve"> </w:t>
            </w:r>
            <w:r w:rsidRPr="005025A8" w:rsidR="002E76F0">
              <w:rPr>
                <w:rFonts w:ascii="Calibri" w:hAnsi="Calibri" w:eastAsia="Calibri" w:cs="Calibri"/>
                <w:lang w:eastAsia="sk-SK"/>
              </w:rPr>
              <w:t>pre bezpečnosť životného</w:t>
            </w:r>
          </w:p>
          <w:p w:rsidRPr="005025A8" w:rsidR="002E76F0" w:rsidP="002E76F0" w:rsidRDefault="002E76F0" w14:paraId="50065CE8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prostredia (napr. ako vedľajší efekt použitých technológií), pre subjekty</w:t>
            </w:r>
          </w:p>
          <w:p w:rsidRPr="005025A8" w:rsidR="002E76F0" w:rsidP="002E76F0" w:rsidRDefault="002E76F0" w14:paraId="1F27118A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participujúce v projekte alebo pre tretie osoby (nezúčastňujúce sa na</w:t>
            </w:r>
          </w:p>
          <w:p w:rsidRPr="005025A8" w:rsidR="002E76F0" w:rsidP="002E76F0" w:rsidRDefault="002E76F0" w14:paraId="38D8AC22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projekte), ako aj pre výskumné tímy vykonávajúce tento výskum. Ide</w:t>
            </w:r>
          </w:p>
          <w:p w:rsidRPr="005025A8" w:rsidR="002E76F0" w:rsidP="002E76F0" w:rsidRDefault="002E76F0" w14:paraId="6B505563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napríklad o výskum patogénov, vírusov, pokusy, pri ktorých vznikajú škodlivé</w:t>
            </w:r>
          </w:p>
          <w:p w:rsidRPr="005025A8" w:rsidR="00414AAD" w:rsidP="002E76F0" w:rsidRDefault="002E76F0" w14:paraId="1C4B3052" w14:textId="03E8AA49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látky a častice znečisťujúce vzduch, vodu alebo ohrozujúce živé organizmy.</w:t>
            </w:r>
            <w:r w:rsidRPr="005025A8" w:rsidR="00510BCE">
              <w:rPr>
                <w:rFonts w:ascii="Calibri" w:hAnsi="Calibri" w:eastAsia="Calibri" w:cs="Calibri"/>
                <w:lang w:eastAsia="sk-SK"/>
              </w:rPr>
              <w:t>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0B89712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E76F0" w:rsidP="002E76F0" w:rsidRDefault="002E76F0" w14:paraId="0C37C027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414AAD" w:rsidP="009B30BE" w:rsidRDefault="002E76F0" w14:paraId="32C714A7" w14:textId="3FB5FF09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rPr>
                <w:b/>
                <w:sz w:val="28"/>
                <w:szCs w:val="28"/>
                <w:lang w:val="sk-SK"/>
              </w:rPr>
            </w:pPr>
            <w:r w:rsidRPr="005025A8">
              <w:rPr>
                <w:lang w:val="sk-SK"/>
              </w:rPr>
              <w:t>Analýza rizika, jeho minimalizácie a prínosu výskumu. Je potrebné uviesť ako bude zabezpečená bezpečnosť a ochrana zdravia v súlade s európskymi a aj</w:t>
            </w:r>
            <w:r w:rsidRPr="005025A8" w:rsidR="009B30BE">
              <w:rPr>
                <w:lang w:val="sk-SK"/>
              </w:rPr>
              <w:t xml:space="preserve"> slovenskými pravidlami.</w:t>
            </w:r>
          </w:p>
        </w:tc>
      </w:tr>
      <w:tr w:rsidRPr="005025A8" w:rsidR="00414AAD" w:rsidTr="6B52D1E3" w14:paraId="6990FBEA" w14:textId="77777777">
        <w:tc>
          <w:tcPr>
            <w:tcW w:w="2887" w:type="dxa"/>
            <w:tcMar/>
          </w:tcPr>
          <w:p w:rsidRPr="005025A8" w:rsidR="00414AAD" w:rsidP="00510BCE" w:rsidRDefault="00510BCE" w14:paraId="57C5C879" w14:textId="41EEFA80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lastRenderedPageBreak/>
              <w:t>Zaoberá sa výskum ohrozenou faunou a/alebo flórou/chránenými územiami?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59A89E6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9B30BE" w:rsidP="009B30BE" w:rsidRDefault="009B30BE" w14:paraId="04304CD7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áno, je potrebné uviesť nasledovné informácie:</w:t>
            </w:r>
          </w:p>
          <w:p w:rsidRPr="005025A8" w:rsidR="00414AAD" w:rsidP="6B52D1E3" w:rsidRDefault="009B30BE" w14:paraId="34D1A418" w14:textId="347A25F5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b w:val="1"/>
                <w:bCs w:val="1"/>
                <w:sz w:val="28"/>
                <w:szCs w:val="28"/>
                <w:lang w:val="sk-SK"/>
              </w:rPr>
            </w:pPr>
            <w:r w:rsidRPr="6B52D1E3" w:rsidR="009B30BE">
              <w:rPr>
                <w:lang w:val="sk-SK"/>
              </w:rPr>
              <w:t>Informácia o zabezpečení povolení od orgánu ochrany prírody (ak relevantné).</w:t>
            </w:r>
          </w:p>
        </w:tc>
      </w:tr>
      <w:tr w:rsidRPr="005025A8" w:rsidR="00414AAD" w:rsidTr="6B52D1E3" w14:paraId="6A6B564B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DC1FF2" w:rsidRDefault="00414AAD" w14:paraId="232F58B8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Umelá inteligencia</w:t>
            </w:r>
          </w:p>
        </w:tc>
      </w:tr>
      <w:tr w:rsidRPr="005025A8" w:rsidR="00414AAD" w:rsidTr="6B52D1E3" w14:paraId="144263BA" w14:textId="77777777">
        <w:tc>
          <w:tcPr>
            <w:tcW w:w="2887" w:type="dxa"/>
            <w:tcMar/>
          </w:tcPr>
          <w:p w:rsidRPr="005025A8" w:rsidR="001C515A" w:rsidP="001C515A" w:rsidRDefault="00354B30" w14:paraId="46FA10A5" w14:textId="77777777">
            <w:pPr>
              <w:rPr>
                <w:rFonts w:ascii="Calibri" w:hAnsi="Calibri" w:eastAsia="Calibri" w:cs="Calibri"/>
                <w:lang w:eastAsia="sk-SK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Bude </w:t>
            </w:r>
            <w:r w:rsidRPr="005025A8" w:rsidR="001C515A">
              <w:rPr>
                <w:rFonts w:ascii="Calibri" w:hAnsi="Calibri" w:eastAsia="Calibri" w:cs="Calibri"/>
                <w:lang w:eastAsia="sk-SK"/>
              </w:rPr>
              <w:t>počas navrhovania, vývoja,</w:t>
            </w:r>
          </w:p>
          <w:p w:rsidRPr="005025A8" w:rsidR="00414AAD" w:rsidP="001C515A" w:rsidRDefault="001C515A" w14:paraId="32DA7814" w14:textId="070B2A2D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 xml:space="preserve">zavádzania a/alebo používania riešení založených na umelej inteligencii </w:t>
            </w:r>
            <w:r w:rsidRPr="005025A8" w:rsidR="00354B30">
              <w:rPr>
                <w:rFonts w:ascii="Calibri" w:hAnsi="Calibri" w:eastAsia="Calibri" w:cs="Calibri"/>
                <w:lang w:eastAsia="sk-SK"/>
              </w:rPr>
              <w:t>zabezpečený dohľad ľudskej inteligencie?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023D624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BA04D1" w:rsidRDefault="00414AAD" w14:paraId="07EFC41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169846B3" w14:textId="77777777">
        <w:tc>
          <w:tcPr>
            <w:tcW w:w="2887" w:type="dxa"/>
            <w:tcMar/>
          </w:tcPr>
          <w:p w:rsidRPr="005025A8" w:rsidR="00414AAD" w:rsidP="001C515A" w:rsidRDefault="001C515A" w14:paraId="51F897F9" w14:textId="30B5F070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Bude počas navrhovania, vývoja, zavádzania a/alebo používania riešení založených na umelej inteligencii zabezpečená ochrana súkromia a správa údajov?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48EB0C0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BA04D1" w:rsidRDefault="00414AAD" w14:paraId="7C384AB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3ED0EC26" w14:textId="77777777">
        <w:tc>
          <w:tcPr>
            <w:tcW w:w="2887" w:type="dxa"/>
            <w:tcMar/>
          </w:tcPr>
          <w:p w:rsidRPr="005025A8" w:rsidR="00414AAD" w:rsidP="00BA04D1" w:rsidRDefault="00414AAD" w14:paraId="6ADCF540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5025A8" w:rsidR="00414AAD" w:rsidP="00BA04D1" w:rsidRDefault="00414AAD" w14:paraId="39B9893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BA04D1" w:rsidRDefault="00414AAD" w14:paraId="1DD2E61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414AAD" w:rsidTr="6B52D1E3" w14:paraId="5425A97E" w14:textId="77777777">
        <w:tc>
          <w:tcPr>
            <w:tcW w:w="9062" w:type="dxa"/>
            <w:gridSpan w:val="3"/>
            <w:shd w:val="clear" w:color="auto" w:fill="002060"/>
            <w:tcMar/>
          </w:tcPr>
          <w:p w:rsidRPr="005025A8" w:rsidR="00414AAD" w:rsidP="00DC1FF2" w:rsidRDefault="00414AAD" w14:paraId="70003CB4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b/>
                <w:sz w:val="28"/>
                <w:szCs w:val="28"/>
              </w:rPr>
              <w:t>Iné etické problémy</w:t>
            </w:r>
          </w:p>
        </w:tc>
      </w:tr>
      <w:tr w:rsidRPr="005025A8" w:rsidR="00414AAD" w:rsidTr="6B52D1E3" w14:paraId="0F0F4C6C" w14:textId="77777777">
        <w:tc>
          <w:tcPr>
            <w:tcW w:w="2887" w:type="dxa"/>
            <w:tcMar/>
          </w:tcPr>
          <w:p w:rsidRPr="005025A8" w:rsidR="00414AAD" w:rsidP="00B84A63" w:rsidRDefault="00B84A63" w14:paraId="43E43A63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Existujú nejaké ďalšie etické problémy, ktoré by sa mali vziať do úvahy?</w:t>
            </w:r>
          </w:p>
        </w:tc>
        <w:tc>
          <w:tcPr>
            <w:tcW w:w="1276" w:type="dxa"/>
            <w:tcMar/>
          </w:tcPr>
          <w:p w:rsidRPr="005025A8" w:rsidR="00414AAD" w:rsidP="00BA04D1" w:rsidRDefault="00414AAD" w14:paraId="25A0CC39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414AAD" w:rsidP="00BA04D1" w:rsidRDefault="00414AAD" w14:paraId="24C75B89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025A8" w:rsidR="00253796" w:rsidTr="6B52D1E3" w14:paraId="10A15A2C" w14:textId="77777777">
        <w:tc>
          <w:tcPr>
            <w:tcW w:w="9062" w:type="dxa"/>
            <w:gridSpan w:val="3"/>
            <w:tcMar/>
          </w:tcPr>
          <w:p w:rsidRPr="005025A8" w:rsidR="00253796" w:rsidP="00253796" w:rsidRDefault="00253796" w14:paraId="58F380CF" w14:textId="77777777">
            <w:pPr>
              <w:rPr>
                <w:b/>
                <w:sz w:val="28"/>
                <w:szCs w:val="28"/>
              </w:rPr>
            </w:pPr>
            <w:r w:rsidRPr="005025A8">
              <w:rPr>
                <w:rFonts w:ascii="Calibri" w:hAnsi="Calibri" w:eastAsia="Calibri" w:cs="Calibri"/>
                <w:lang w:eastAsia="sk-SK"/>
              </w:rPr>
              <w:t>Ak áno:</w:t>
            </w:r>
          </w:p>
        </w:tc>
      </w:tr>
      <w:tr w:rsidRPr="005025A8" w:rsidR="00253796" w:rsidTr="6B52D1E3" w14:paraId="48B93CE1" w14:textId="77777777">
        <w:tc>
          <w:tcPr>
            <w:tcW w:w="2887" w:type="dxa"/>
            <w:tcMar/>
          </w:tcPr>
          <w:p w:rsidRPr="005025A8" w:rsidR="00253796" w:rsidP="00B84A63" w:rsidRDefault="00253796" w14:paraId="190CFCB7" w14:textId="77777777">
            <w:pPr>
              <w:rPr>
                <w:rFonts w:ascii="Calibri" w:hAnsi="Calibri" w:eastAsia="Calibri" w:cs="Calibri"/>
                <w:lang w:eastAsia="sk-SK"/>
              </w:rPr>
            </w:pPr>
          </w:p>
        </w:tc>
        <w:tc>
          <w:tcPr>
            <w:tcW w:w="1276" w:type="dxa"/>
            <w:tcMar/>
          </w:tcPr>
          <w:p w:rsidRPr="005025A8" w:rsidR="00253796" w:rsidP="00BA04D1" w:rsidRDefault="00253796" w14:paraId="2247AAD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9" w:type="dxa"/>
            <w:tcMar/>
          </w:tcPr>
          <w:p w:rsidRPr="005025A8" w:rsidR="00253796" w:rsidP="00BA04D1" w:rsidRDefault="00253796" w14:paraId="3271899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Pr="005025A8" w:rsidR="00BA04D1" w:rsidP="00BA04D1" w:rsidRDefault="00BA04D1" w14:paraId="05614C59" w14:textId="77777777">
      <w:pPr>
        <w:jc w:val="center"/>
        <w:rPr>
          <w:b/>
          <w:sz w:val="28"/>
          <w:szCs w:val="28"/>
        </w:rPr>
      </w:pPr>
    </w:p>
    <w:sectPr w:rsidRPr="005025A8" w:rsidR="00BA04D1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CD" w:rsidP="00702895" w:rsidRDefault="00B36ACD" w14:paraId="5C878371" w14:textId="77777777">
      <w:pPr>
        <w:spacing w:after="0" w:line="240" w:lineRule="auto"/>
      </w:pPr>
      <w:r>
        <w:separator/>
      </w:r>
    </w:p>
  </w:endnote>
  <w:endnote w:type="continuationSeparator" w:id="0">
    <w:p w:rsidR="00B36ACD" w:rsidP="00702895" w:rsidRDefault="00B36ACD" w14:paraId="50B375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CD" w:rsidP="00702895" w:rsidRDefault="00B36ACD" w14:paraId="065C2F72" w14:textId="77777777">
      <w:pPr>
        <w:spacing w:after="0" w:line="240" w:lineRule="auto"/>
      </w:pPr>
      <w:r>
        <w:separator/>
      </w:r>
    </w:p>
  </w:footnote>
  <w:footnote w:type="continuationSeparator" w:id="0">
    <w:p w:rsidR="00B36ACD" w:rsidP="00702895" w:rsidRDefault="00B36ACD" w14:paraId="0056F9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02895" w:rsidRDefault="00702895" w14:paraId="0BA26EC2" w14:textId="6B8FA56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0C932EB" wp14:editId="14D55F88">
          <wp:simplePos x="0" y="0"/>
          <wp:positionH relativeFrom="margin">
            <wp:posOffset>5153025</wp:posOffset>
          </wp:positionH>
          <wp:positionV relativeFrom="paragraph">
            <wp:posOffset>-133985</wp:posOffset>
          </wp:positionV>
          <wp:extent cx="584835" cy="530225"/>
          <wp:effectExtent l="0" t="0" r="5715" b="3175"/>
          <wp:wrapSquare wrapText="bothSides"/>
          <wp:docPr id="2" name="Obrázok 2" descr="V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32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C7C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2A3"/>
    <w:multiLevelType w:val="hybridMultilevel"/>
    <w:tmpl w:val="AEEC478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0473"/>
    <w:multiLevelType w:val="hybridMultilevel"/>
    <w:tmpl w:val="41362EE2"/>
    <w:lvl w:ilvl="0" w:tplc="1FD20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322"/>
    <w:multiLevelType w:val="hybridMultilevel"/>
    <w:tmpl w:val="8D3234A6"/>
    <w:lvl w:ilvl="0" w:tplc="1554B216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5C0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2369"/>
    <w:multiLevelType w:val="hybridMultilevel"/>
    <w:tmpl w:val="41A0231C"/>
    <w:lvl w:ilvl="0" w:tplc="79C881F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eastAsia="Calibri" w:cs="Calibri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FB4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7D69"/>
    <w:multiLevelType w:val="hybridMultilevel"/>
    <w:tmpl w:val="FE48D556"/>
    <w:lvl w:ilvl="0" w:tplc="6D446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1D9F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EED"/>
    <w:multiLevelType w:val="hybridMultilevel"/>
    <w:tmpl w:val="E9FE6C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4C2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172E7"/>
    <w:multiLevelType w:val="hybridMultilevel"/>
    <w:tmpl w:val="41362EE2"/>
    <w:lvl w:ilvl="0" w:tplc="1FD20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2BA7"/>
    <w:multiLevelType w:val="hybridMultilevel"/>
    <w:tmpl w:val="34E48B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514A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914"/>
    <w:multiLevelType w:val="hybridMultilevel"/>
    <w:tmpl w:val="E300F140"/>
    <w:lvl w:ilvl="0" w:tplc="C742A2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DEC"/>
    <w:multiLevelType w:val="hybridMultilevel"/>
    <w:tmpl w:val="9F3892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66B35"/>
    <w:multiLevelType w:val="hybridMultilevel"/>
    <w:tmpl w:val="41362EE2"/>
    <w:lvl w:ilvl="0" w:tplc="1FD20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A5FD2"/>
    <w:multiLevelType w:val="hybridMultilevel"/>
    <w:tmpl w:val="4AB2F5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E3F80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16FFD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D3A77"/>
    <w:multiLevelType w:val="hybridMultilevel"/>
    <w:tmpl w:val="E300F140"/>
    <w:lvl w:ilvl="0" w:tplc="C742A2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57A"/>
    <w:multiLevelType w:val="hybridMultilevel"/>
    <w:tmpl w:val="880E04E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B2A9F"/>
    <w:multiLevelType w:val="hybridMultilevel"/>
    <w:tmpl w:val="AEEC478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77883"/>
    <w:multiLevelType w:val="hybridMultilevel"/>
    <w:tmpl w:val="22045B1E"/>
    <w:lvl w:ilvl="0" w:tplc="FB00C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16994"/>
    <w:multiLevelType w:val="hybridMultilevel"/>
    <w:tmpl w:val="41362EE2"/>
    <w:lvl w:ilvl="0" w:tplc="1FD20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743C8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258E"/>
    <w:multiLevelType w:val="hybridMultilevel"/>
    <w:tmpl w:val="B0309F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E61A0"/>
    <w:multiLevelType w:val="hybridMultilevel"/>
    <w:tmpl w:val="D722D9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07343"/>
    <w:multiLevelType w:val="hybridMultilevel"/>
    <w:tmpl w:val="58F89A48"/>
    <w:lvl w:ilvl="0" w:tplc="415A9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E2409"/>
    <w:multiLevelType w:val="hybridMultilevel"/>
    <w:tmpl w:val="DE1A5028"/>
    <w:lvl w:ilvl="0" w:tplc="9B1AD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5123C"/>
    <w:multiLevelType w:val="hybridMultilevel"/>
    <w:tmpl w:val="8EBE89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85D9C"/>
    <w:multiLevelType w:val="hybridMultilevel"/>
    <w:tmpl w:val="37B6A28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E27066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30"/>
  </w:num>
  <w:num w:numId="3">
    <w:abstractNumId w:val="15"/>
  </w:num>
  <w:num w:numId="4">
    <w:abstractNumId w:val="27"/>
  </w:num>
  <w:num w:numId="5">
    <w:abstractNumId w:val="21"/>
  </w:num>
  <w:num w:numId="6">
    <w:abstractNumId w:val="22"/>
  </w:num>
  <w:num w:numId="7">
    <w:abstractNumId w:val="1"/>
  </w:num>
  <w:num w:numId="8">
    <w:abstractNumId w:val="23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29"/>
  </w:num>
  <w:num w:numId="14">
    <w:abstractNumId w:val="14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20"/>
  </w:num>
  <w:num w:numId="21">
    <w:abstractNumId w:val="18"/>
  </w:num>
  <w:num w:numId="22">
    <w:abstractNumId w:val="6"/>
  </w:num>
  <w:num w:numId="23">
    <w:abstractNumId w:val="26"/>
  </w:num>
  <w:num w:numId="24">
    <w:abstractNumId w:val="25"/>
  </w:num>
  <w:num w:numId="25">
    <w:abstractNumId w:val="4"/>
  </w:num>
  <w:num w:numId="26">
    <w:abstractNumId w:val="28"/>
  </w:num>
  <w:num w:numId="27">
    <w:abstractNumId w:val="7"/>
  </w:num>
  <w:num w:numId="28">
    <w:abstractNumId w:val="17"/>
  </w:num>
  <w:num w:numId="29">
    <w:abstractNumId w:val="11"/>
  </w:num>
  <w:num w:numId="30">
    <w:abstractNumId w:val="24"/>
  </w:num>
  <w:num w:numId="31">
    <w:abstractNumId w:val="2"/>
  </w:num>
  <w:num w:numId="32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D1"/>
    <w:rsid w:val="000739AC"/>
    <w:rsid w:val="000E6121"/>
    <w:rsid w:val="001223B0"/>
    <w:rsid w:val="00185A22"/>
    <w:rsid w:val="00192ABF"/>
    <w:rsid w:val="001C515A"/>
    <w:rsid w:val="002167F5"/>
    <w:rsid w:val="002352AB"/>
    <w:rsid w:val="00253796"/>
    <w:rsid w:val="002546BE"/>
    <w:rsid w:val="00257207"/>
    <w:rsid w:val="00270566"/>
    <w:rsid w:val="002C7E02"/>
    <w:rsid w:val="002E76F0"/>
    <w:rsid w:val="002F431F"/>
    <w:rsid w:val="003438C1"/>
    <w:rsid w:val="00354B30"/>
    <w:rsid w:val="003A2178"/>
    <w:rsid w:val="003C4993"/>
    <w:rsid w:val="00414AAD"/>
    <w:rsid w:val="00480B1E"/>
    <w:rsid w:val="005025A8"/>
    <w:rsid w:val="00510BCE"/>
    <w:rsid w:val="00562482"/>
    <w:rsid w:val="005A0203"/>
    <w:rsid w:val="005D27D0"/>
    <w:rsid w:val="006503CE"/>
    <w:rsid w:val="00674B13"/>
    <w:rsid w:val="00696ECD"/>
    <w:rsid w:val="00702895"/>
    <w:rsid w:val="00716735"/>
    <w:rsid w:val="00773D05"/>
    <w:rsid w:val="00817339"/>
    <w:rsid w:val="00937B7F"/>
    <w:rsid w:val="0094058A"/>
    <w:rsid w:val="009756E2"/>
    <w:rsid w:val="009B30BE"/>
    <w:rsid w:val="00A276F6"/>
    <w:rsid w:val="00A57D8F"/>
    <w:rsid w:val="00A92664"/>
    <w:rsid w:val="00AE29E1"/>
    <w:rsid w:val="00AE7469"/>
    <w:rsid w:val="00AF1FA2"/>
    <w:rsid w:val="00B36ACD"/>
    <w:rsid w:val="00B40A8C"/>
    <w:rsid w:val="00B84A63"/>
    <w:rsid w:val="00BA04D1"/>
    <w:rsid w:val="00BC628D"/>
    <w:rsid w:val="00BE1565"/>
    <w:rsid w:val="00BE4798"/>
    <w:rsid w:val="00BE5CC0"/>
    <w:rsid w:val="00C274F2"/>
    <w:rsid w:val="00C61A0C"/>
    <w:rsid w:val="00C61F1F"/>
    <w:rsid w:val="00CD2D58"/>
    <w:rsid w:val="00D25B7F"/>
    <w:rsid w:val="00D25B87"/>
    <w:rsid w:val="00D6770F"/>
    <w:rsid w:val="00F31797"/>
    <w:rsid w:val="00F40698"/>
    <w:rsid w:val="00FA6C00"/>
    <w:rsid w:val="00FF1429"/>
    <w:rsid w:val="6B52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2FA1"/>
  <w15:chartTrackingRefBased/>
  <w15:docId w15:val="{DB966CAD-69AF-4712-A8F7-9FC70639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57D8F"/>
    <w:pPr>
      <w:spacing w:before="120" w:after="120" w:line="276" w:lineRule="auto"/>
      <w:ind w:left="720"/>
      <w:contextualSpacing/>
      <w:jc w:val="both"/>
    </w:pPr>
    <w:rPr>
      <w:rFonts w:ascii="Calibri" w:hAnsi="Calibri" w:eastAsia="Calibri" w:cs="Calibri"/>
      <w:lang w:val="en-GB" w:eastAsia="sk-SK"/>
    </w:rPr>
  </w:style>
  <w:style w:type="character" w:styleId="OdsekzoznamuChar" w:customStyle="1">
    <w:name w:val="Odsek zoznamu Char"/>
    <w:aliases w:val="body Char,Odsek zoznamu2 Char"/>
    <w:basedOn w:val="Predvolenpsmoodseku"/>
    <w:link w:val="Odsekzoznamu"/>
    <w:uiPriority w:val="34"/>
    <w:locked/>
    <w:rsid w:val="00A57D8F"/>
    <w:rPr>
      <w:rFonts w:ascii="Calibri" w:hAnsi="Calibri" w:eastAsia="Calibri" w:cs="Calibri"/>
      <w:lang w:val="en-GB" w:eastAsia="sk-SK"/>
    </w:rPr>
  </w:style>
  <w:style w:type="table" w:styleId="Mriekatabuky">
    <w:name w:val="Table Grid"/>
    <w:basedOn w:val="Normlnatabuka"/>
    <w:uiPriority w:val="39"/>
    <w:rsid w:val="00A57D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1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414AA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73D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3D05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773D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D05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773D0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25B7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02895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702895"/>
  </w:style>
  <w:style w:type="paragraph" w:styleId="Pta">
    <w:name w:val="footer"/>
    <w:basedOn w:val="Normlny"/>
    <w:link w:val="PtaChar"/>
    <w:uiPriority w:val="99"/>
    <w:unhideWhenUsed/>
    <w:rsid w:val="00702895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70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6/09/relationships/commentsIds" Target="commentsIds.xml" Id="Raefa7889cc8240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2C57-57AE-44A1-950F-C46FF4CE2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94475-8177-4453-A459-D80AB3BE3FB8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7AEEE2DD-6C97-4549-B563-6D933393979E}"/>
</file>

<file path=customXml/itemProps4.xml><?xml version="1.0" encoding="utf-8"?>
<ds:datastoreItem xmlns:ds="http://schemas.openxmlformats.org/officeDocument/2006/customXml" ds:itemID="{BF07003F-4ABD-4DFD-904E-E1FC91B433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2023-05-19T12:39:00Z</dcterms:created>
  <dcterms:modified xsi:type="dcterms:W3CDTF">2023-05-22T07:12:44Z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